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1669" w14:textId="2D5D9404" w:rsidR="001B0AAD" w:rsidRDefault="00755A13" w:rsidP="00755A13">
      <w:pPr>
        <w:pStyle w:val="NoSpacing"/>
        <w:jc w:val="right"/>
        <w:rPr>
          <w:rFonts w:hint="eastAsia"/>
        </w:rPr>
      </w:pPr>
      <w:r w:rsidRPr="00755A13">
        <w:rPr>
          <w:rFonts w:hint="eastAsia"/>
        </w:rPr>
        <w:t>■</w:t>
      </w:r>
      <w:r w:rsidRPr="00755A13">
        <w:rPr>
          <w:rFonts w:hint="eastAsia"/>
        </w:rPr>
        <w:t xml:space="preserve"> Article</w:t>
      </w:r>
      <w:r w:rsidR="002F1BE8">
        <w:rPr>
          <w:rFonts w:hint="eastAsia"/>
        </w:rPr>
        <w:t xml:space="preserve"> Category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7691"/>
      </w:tblGrid>
      <w:tr w:rsidR="00755A13" w14:paraId="013C5B33" w14:textId="77777777" w:rsidTr="00970DE0">
        <w:trPr>
          <w:trHeight w:val="1020"/>
        </w:trPr>
        <w:tc>
          <w:tcPr>
            <w:tcW w:w="1560" w:type="dxa"/>
            <w:tcBorders>
              <w:top w:val="single" w:sz="8" w:space="0" w:color="2E74B5" w:themeColor="accent5" w:themeShade="BF"/>
              <w:bottom w:val="single" w:sz="8" w:space="0" w:color="2E74B5" w:themeColor="accent5" w:themeShade="BF"/>
            </w:tcBorders>
            <w:vAlign w:val="center"/>
          </w:tcPr>
          <w:p w14:paraId="7D9718B6" w14:textId="77777777" w:rsidR="00755A13" w:rsidRDefault="00755A13" w:rsidP="00970DE0">
            <w:pPr>
              <w:pStyle w:val="NoSpacing"/>
              <w:jc w:val="center"/>
            </w:pPr>
            <w:r>
              <w:rPr>
                <w:noProof/>
              </w:rPr>
              <w:drawing>
                <wp:inline distT="0" distB="0" distL="0" distR="0" wp14:anchorId="03837505" wp14:editId="05E952C9">
                  <wp:extent cx="919235" cy="729706"/>
                  <wp:effectExtent l="0" t="0" r="0" b="0"/>
                  <wp:docPr id="120449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946757" cy="7515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94" w:type="dxa"/>
            <w:tcBorders>
              <w:top w:val="single" w:sz="8" w:space="0" w:color="2E74B5" w:themeColor="accent5" w:themeShade="BF"/>
              <w:bottom w:val="single" w:sz="8" w:space="0" w:color="2E74B5" w:themeColor="accent5" w:themeShade="BF"/>
            </w:tcBorders>
            <w:shd w:val="clear" w:color="auto" w:fill="DEEAF6" w:themeFill="accent5" w:themeFillTint="33"/>
            <w:vAlign w:val="center"/>
          </w:tcPr>
          <w:p w14:paraId="289BEF69" w14:textId="77777777" w:rsidR="00755A13" w:rsidRPr="00BC38F6" w:rsidRDefault="00755A13" w:rsidP="00970DE0">
            <w:pPr>
              <w:pStyle w:val="Title"/>
              <w:framePr w:wrap="around"/>
            </w:pPr>
            <w:r w:rsidRPr="00BC38F6">
              <w:t xml:space="preserve">Using the </w:t>
            </w:r>
            <w:proofErr w:type="spellStart"/>
            <w:r w:rsidRPr="00BC38F6">
              <w:t>FUTUREd</w:t>
            </w:r>
            <w:proofErr w:type="spellEnd"/>
            <w:r w:rsidRPr="00BC38F6">
              <w:t xml:space="preserve"> Word Template for Manuscript Submission</w:t>
            </w:r>
          </w:p>
        </w:tc>
      </w:tr>
    </w:tbl>
    <w:p w14:paraId="74905620" w14:textId="77777777" w:rsidR="00755A13" w:rsidRDefault="00755A13" w:rsidP="00CF622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8"/>
      </w:tblGrid>
      <w:tr w:rsidR="001B0AAD" w14:paraId="1DAA6589" w14:textId="77777777" w:rsidTr="002811A3">
        <w:trPr>
          <w:trHeight w:val="510"/>
        </w:trPr>
        <w:tc>
          <w:tcPr>
            <w:tcW w:w="3686" w:type="dxa"/>
            <w:tcBorders>
              <w:top w:val="single" w:sz="8" w:space="0" w:color="2E74B5" w:themeColor="accent5" w:themeShade="BF"/>
              <w:bottom w:val="single" w:sz="8" w:space="0" w:color="2E74B5" w:themeColor="accent5" w:themeShade="BF"/>
            </w:tcBorders>
            <w:shd w:val="clear" w:color="auto" w:fill="E7E6E6" w:themeFill="background2"/>
            <w:vAlign w:val="center"/>
          </w:tcPr>
          <w:p w14:paraId="4532D891" w14:textId="13452981" w:rsidR="001B0AAD" w:rsidRDefault="00C6390F" w:rsidP="009C7085">
            <w:pPr>
              <w:pStyle w:val="NoSpacing"/>
            </w:pPr>
            <w:r>
              <w:rPr>
                <w:rFonts w:hint="eastAsia"/>
              </w:rPr>
              <w:t>Future</w:t>
            </w:r>
            <w:r w:rsidR="001B0AAD">
              <w:rPr>
                <w:rFonts w:hint="eastAsia"/>
              </w:rPr>
              <w:t xml:space="preserve"> </w:t>
            </w:r>
            <w:r w:rsidR="00AB678F">
              <w:rPr>
                <w:rFonts w:hint="eastAsia"/>
              </w:rPr>
              <w:t>EXAMPLE</w:t>
            </w:r>
            <w:r>
              <w:rPr>
                <w:rFonts w:hint="eastAsia"/>
              </w:rPr>
              <w:t>, Ph.D.</w:t>
            </w:r>
          </w:p>
        </w:tc>
        <w:tc>
          <w:tcPr>
            <w:tcW w:w="5668" w:type="dxa"/>
            <w:tcBorders>
              <w:top w:val="single" w:sz="8" w:space="0" w:color="2E74B5" w:themeColor="accent5" w:themeShade="BF"/>
              <w:bottom w:val="single" w:sz="8" w:space="0" w:color="2E74B5" w:themeColor="accent5" w:themeShade="BF"/>
            </w:tcBorders>
            <w:vAlign w:val="center"/>
          </w:tcPr>
          <w:p w14:paraId="4AAB034C" w14:textId="356B34F2" w:rsidR="001B0AAD" w:rsidRDefault="001B0AAD" w:rsidP="009C7085">
            <w:pPr>
              <w:pStyle w:val="NoSpacing"/>
            </w:pPr>
            <w:r>
              <w:rPr>
                <w:rFonts w:hint="eastAsia"/>
              </w:rPr>
              <w:t xml:space="preserve">Professor, </w:t>
            </w:r>
            <w:r w:rsidR="00E126B6">
              <w:rPr>
                <w:rFonts w:hint="eastAsia"/>
              </w:rPr>
              <w:t>Future Education University</w:t>
            </w:r>
            <w:r>
              <w:rPr>
                <w:rFonts w:hint="eastAsia"/>
              </w:rPr>
              <w:t xml:space="preserve">, </w:t>
            </w:r>
            <w:r w:rsidR="00E126B6">
              <w:rPr>
                <w:rFonts w:hint="eastAsia"/>
              </w:rPr>
              <w:t>Department of Teaching</w:t>
            </w:r>
          </w:p>
        </w:tc>
      </w:tr>
      <w:tr w:rsidR="009C7085" w14:paraId="5751715F" w14:textId="77777777" w:rsidTr="002811A3">
        <w:trPr>
          <w:trHeight w:val="510"/>
        </w:trPr>
        <w:tc>
          <w:tcPr>
            <w:tcW w:w="3686" w:type="dxa"/>
            <w:tcBorders>
              <w:top w:val="single" w:sz="8" w:space="0" w:color="2E74B5" w:themeColor="accent5" w:themeShade="BF"/>
              <w:bottom w:val="single" w:sz="8" w:space="0" w:color="2E74B5" w:themeColor="accent5" w:themeShade="BF"/>
            </w:tcBorders>
            <w:shd w:val="clear" w:color="auto" w:fill="E7E6E6" w:themeFill="background2"/>
            <w:vAlign w:val="center"/>
          </w:tcPr>
          <w:p w14:paraId="714C72F7" w14:textId="45A998B0" w:rsidR="009C7085" w:rsidRDefault="00610AFD" w:rsidP="009C7085">
            <w:pPr>
              <w:pStyle w:val="NoSpacing"/>
            </w:pPr>
            <w:r>
              <w:rPr>
                <w:rFonts w:hint="eastAsia"/>
              </w:rPr>
              <w:t>Second AUTHOR</w:t>
            </w:r>
          </w:p>
        </w:tc>
        <w:tc>
          <w:tcPr>
            <w:tcW w:w="5668" w:type="dxa"/>
            <w:tcBorders>
              <w:top w:val="single" w:sz="8" w:space="0" w:color="2E74B5" w:themeColor="accent5" w:themeShade="BF"/>
              <w:bottom w:val="single" w:sz="8" w:space="0" w:color="2E74B5" w:themeColor="accent5" w:themeShade="BF"/>
            </w:tcBorders>
            <w:vAlign w:val="center"/>
          </w:tcPr>
          <w:p w14:paraId="1CE34EC4" w14:textId="3A7BA9E8" w:rsidR="009C7085" w:rsidRDefault="00610AFD" w:rsidP="009C7085">
            <w:pPr>
              <w:pStyle w:val="NoSpacing"/>
            </w:pPr>
            <w:r>
              <w:rPr>
                <w:rFonts w:hint="eastAsia"/>
              </w:rPr>
              <w:t xml:space="preserve">Add all authors and their affiliations as new lines </w:t>
            </w:r>
            <w:r w:rsidR="00F13CD0">
              <w:rPr>
                <w:rFonts w:hint="eastAsia"/>
              </w:rPr>
              <w:t>in this table</w:t>
            </w:r>
          </w:p>
        </w:tc>
      </w:tr>
    </w:tbl>
    <w:p w14:paraId="71D71F56" w14:textId="77777777" w:rsidR="001B0AAD" w:rsidRDefault="001B0AAD" w:rsidP="00CF622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686"/>
        <w:gridCol w:w="5668"/>
      </w:tblGrid>
      <w:tr w:rsidR="001B0AAD" w14:paraId="54E67592" w14:textId="77777777" w:rsidTr="002811A3">
        <w:tc>
          <w:tcPr>
            <w:tcW w:w="3686" w:type="dxa"/>
            <w:tcBorders>
              <w:top w:val="single" w:sz="8" w:space="0" w:color="2E74B5" w:themeColor="accent5" w:themeShade="BF"/>
              <w:bottom w:val="single" w:sz="8" w:space="0" w:color="2E74B5" w:themeColor="accent5" w:themeShade="BF"/>
            </w:tcBorders>
          </w:tcPr>
          <w:p w14:paraId="61EE1F79" w14:textId="50406DA8" w:rsidR="001B0AAD" w:rsidRPr="001B0AAD" w:rsidRDefault="00C3083A" w:rsidP="004D3BE6">
            <w:pPr>
              <w:jc w:val="left"/>
            </w:pPr>
            <w:proofErr w:type="spellStart"/>
            <w:r>
              <w:rPr>
                <w:rFonts w:hint="eastAsia"/>
              </w:rPr>
              <w:t>FUTUREd</w:t>
            </w:r>
            <w:proofErr w:type="spellEnd"/>
            <w:r>
              <w:rPr>
                <w:rFonts w:hint="eastAsia"/>
              </w:rPr>
              <w:t xml:space="preserve">, </w:t>
            </w:r>
            <w:r w:rsidR="001B0AAD" w:rsidRPr="001B0AAD">
              <w:rPr>
                <w:rFonts w:hint="eastAsia"/>
              </w:rPr>
              <w:t>Vol</w:t>
            </w:r>
            <w:r w:rsidR="00454517">
              <w:rPr>
                <w:rFonts w:hint="eastAsia"/>
              </w:rPr>
              <w:t>ume</w:t>
            </w:r>
            <w:r w:rsidR="001B0AAD" w:rsidRPr="001B0AAD">
              <w:rPr>
                <w:rFonts w:hint="eastAsia"/>
              </w:rPr>
              <w:t xml:space="preserve"> </w:t>
            </w:r>
            <w:r w:rsidR="00C30CDD">
              <w:rPr>
                <w:rFonts w:hint="eastAsia"/>
              </w:rPr>
              <w:t>1</w:t>
            </w:r>
            <w:r w:rsidR="001B0AAD" w:rsidRPr="001B0AAD">
              <w:rPr>
                <w:rFonts w:hint="eastAsia"/>
              </w:rPr>
              <w:t xml:space="preserve">, </w:t>
            </w:r>
            <w:r w:rsidR="00C30CDD">
              <w:rPr>
                <w:rFonts w:hint="eastAsia"/>
              </w:rPr>
              <w:t>Issue 1 (2026)</w:t>
            </w:r>
          </w:p>
          <w:p w14:paraId="1EF1E9DE" w14:textId="44B57168" w:rsidR="001B0AAD" w:rsidRPr="001B0AAD" w:rsidRDefault="001B0AAD" w:rsidP="004D3BE6">
            <w:pPr>
              <w:jc w:val="left"/>
            </w:pPr>
            <w:r w:rsidRPr="001B0AAD">
              <w:rPr>
                <w:rFonts w:hint="eastAsia"/>
              </w:rPr>
              <w:t>Pages:</w:t>
            </w:r>
            <w:r w:rsidR="008C3028">
              <w:rPr>
                <w:rFonts w:hint="eastAsia"/>
              </w:rPr>
              <w:t xml:space="preserve"> 1</w:t>
            </w:r>
            <w:r w:rsidR="00665AE4">
              <w:rPr>
                <w:rFonts w:hint="eastAsia"/>
              </w:rPr>
              <w:t xml:space="preserve"> </w:t>
            </w:r>
            <w:r w:rsidR="008C3028">
              <w:rPr>
                <w:rFonts w:hint="eastAsia"/>
              </w:rPr>
              <w:t>-</w:t>
            </w:r>
            <w:r w:rsidR="00665AE4">
              <w:rPr>
                <w:rFonts w:hint="eastAsia"/>
              </w:rPr>
              <w:t xml:space="preserve"> </w:t>
            </w:r>
            <w:r w:rsidR="008C3028">
              <w:rPr>
                <w:rFonts w:hint="eastAsia"/>
              </w:rPr>
              <w:t>4</w:t>
            </w:r>
          </w:p>
          <w:p w14:paraId="604AA437" w14:textId="0D9E0E21" w:rsidR="001B0AAD" w:rsidRPr="001B0AAD" w:rsidRDefault="001B0AAD" w:rsidP="004D3BE6">
            <w:pPr>
              <w:jc w:val="left"/>
            </w:pPr>
            <w:r w:rsidRPr="001B0AAD">
              <w:rPr>
                <w:rFonts w:hint="eastAsia"/>
              </w:rPr>
              <w:t>ISSN (Print):</w:t>
            </w:r>
            <w:r w:rsidR="009F6B2B">
              <w:rPr>
                <w:rFonts w:hint="eastAsia"/>
              </w:rPr>
              <w:t xml:space="preserve"> </w:t>
            </w:r>
            <w:r w:rsidR="00973F15">
              <w:br/>
            </w:r>
            <w:r w:rsidRPr="001B0AAD">
              <w:rPr>
                <w:rFonts w:hint="eastAsia"/>
              </w:rPr>
              <w:t>ISSN (Online):</w:t>
            </w:r>
            <w:r w:rsidR="009F6B2B">
              <w:rPr>
                <w:rFonts w:hint="eastAsia"/>
              </w:rPr>
              <w:t xml:space="preserve"> </w:t>
            </w:r>
          </w:p>
          <w:p w14:paraId="78DDCE36" w14:textId="11311737" w:rsidR="001B0AAD" w:rsidRDefault="001B0AAD" w:rsidP="004D3BE6">
            <w:pPr>
              <w:jc w:val="left"/>
            </w:pPr>
            <w:r w:rsidRPr="001B0AAD">
              <w:rPr>
                <w:rFonts w:hint="eastAsia"/>
              </w:rPr>
              <w:t>Keywords</w:t>
            </w:r>
            <w:r w:rsidR="00DC117E">
              <w:rPr>
                <w:rFonts w:hint="eastAsia"/>
              </w:rPr>
              <w:t>:</w:t>
            </w:r>
          </w:p>
          <w:p w14:paraId="7D85E49C" w14:textId="4FC24AF4" w:rsidR="001B0AAD" w:rsidRDefault="00E1347B" w:rsidP="004D3BE6">
            <w:pPr>
              <w:jc w:val="left"/>
            </w:pPr>
            <w:r w:rsidRPr="00E1347B">
              <w:t>formative assessment; hybrid classrooms; teacher feedback; learning analytics</w:t>
            </w:r>
          </w:p>
          <w:p w14:paraId="79E92F5F" w14:textId="2514EB3F" w:rsidR="0056352A" w:rsidRDefault="0056352A" w:rsidP="004D3BE6">
            <w:pPr>
              <w:jc w:val="left"/>
            </w:pPr>
            <w:r>
              <w:rPr>
                <w:rFonts w:hint="eastAsia"/>
              </w:rPr>
              <w:t>Corresponding author</w:t>
            </w:r>
            <w:r w:rsidR="00C66E67">
              <w:rPr>
                <w:rFonts w:hint="eastAsia"/>
              </w:rPr>
              <w:t>(s)</w:t>
            </w:r>
            <w:r>
              <w:rPr>
                <w:rFonts w:hint="eastAsia"/>
              </w:rPr>
              <w:t>:</w:t>
            </w:r>
          </w:p>
          <w:p w14:paraId="6EA1CCBD" w14:textId="7F947470" w:rsidR="0056352A" w:rsidRDefault="0056352A" w:rsidP="004D3BE6">
            <w:pPr>
              <w:jc w:val="left"/>
            </w:pPr>
            <w:r>
              <w:rPr>
                <w:rFonts w:hint="eastAsia"/>
              </w:rPr>
              <w:t>Future</w:t>
            </w:r>
            <w:r w:rsidR="00414C27">
              <w:rPr>
                <w:rFonts w:hint="eastAsia"/>
              </w:rPr>
              <w:t xml:space="preserve"> Example</w:t>
            </w:r>
            <w:r w:rsidR="009852A8">
              <w:br/>
            </w:r>
            <w:r w:rsidR="00A10D72">
              <w:rPr>
                <w:rFonts w:hint="eastAsia"/>
              </w:rPr>
              <w:t>future</w:t>
            </w:r>
            <w:r w:rsidR="009852A8">
              <w:rPr>
                <w:rFonts w:hint="eastAsia"/>
              </w:rPr>
              <w:t>@</w:t>
            </w:r>
            <w:r w:rsidR="00A10D72">
              <w:rPr>
                <w:rFonts w:hint="eastAsia"/>
              </w:rPr>
              <w:t>example</w:t>
            </w:r>
            <w:r w:rsidR="009852A8">
              <w:rPr>
                <w:rFonts w:hint="eastAsia"/>
              </w:rPr>
              <w:t>.edu</w:t>
            </w:r>
          </w:p>
          <w:p w14:paraId="2A8B3B76" w14:textId="446BA140" w:rsidR="009852A8" w:rsidRDefault="009852A8" w:rsidP="004D3BE6">
            <w:pPr>
              <w:jc w:val="left"/>
            </w:pPr>
            <w:r>
              <w:rPr>
                <w:rFonts w:hint="eastAsia"/>
              </w:rPr>
              <w:t>Second Aut</w:t>
            </w:r>
            <w:r w:rsidR="001A58C5">
              <w:rPr>
                <w:rFonts w:hint="eastAsia"/>
              </w:rPr>
              <w:t>h</w:t>
            </w:r>
            <w:r>
              <w:rPr>
                <w:rFonts w:hint="eastAsia"/>
              </w:rPr>
              <w:t>or</w:t>
            </w:r>
            <w:r>
              <w:br/>
            </w:r>
            <w:r>
              <w:rPr>
                <w:rFonts w:hint="eastAsia"/>
              </w:rPr>
              <w:t>test@e</w:t>
            </w:r>
            <w:r w:rsidR="003952C4">
              <w:rPr>
                <w:rFonts w:hint="eastAsia"/>
              </w:rPr>
              <w:t>x</w:t>
            </w:r>
            <w:r>
              <w:rPr>
                <w:rFonts w:hint="eastAsia"/>
              </w:rPr>
              <w:t>ample.com</w:t>
            </w:r>
          </w:p>
          <w:p w14:paraId="6042B3AA" w14:textId="77777777" w:rsidR="00F85C52" w:rsidRDefault="00F85C52" w:rsidP="004D3BE6">
            <w:pPr>
              <w:jc w:val="left"/>
            </w:pPr>
          </w:p>
          <w:p w14:paraId="71FA037A" w14:textId="77777777" w:rsidR="009852A8" w:rsidRDefault="009852A8" w:rsidP="004D3BE6">
            <w:pPr>
              <w:jc w:val="left"/>
            </w:pPr>
          </w:p>
          <w:p w14:paraId="5EA505E1" w14:textId="77777777" w:rsidR="004E7CF6" w:rsidRDefault="004E7CF6" w:rsidP="004D3BE6">
            <w:pPr>
              <w:jc w:val="left"/>
            </w:pPr>
          </w:p>
          <w:p w14:paraId="46062038" w14:textId="77777777" w:rsidR="004E7CF6" w:rsidRDefault="004E7CF6" w:rsidP="004D3BE6">
            <w:pPr>
              <w:jc w:val="left"/>
            </w:pPr>
          </w:p>
          <w:p w14:paraId="3D5675D2" w14:textId="77777777" w:rsidR="00E92D8E" w:rsidRPr="001B0AAD" w:rsidRDefault="00E92D8E" w:rsidP="004D3BE6">
            <w:pPr>
              <w:jc w:val="left"/>
            </w:pPr>
          </w:p>
          <w:p w14:paraId="324B6680" w14:textId="02E407FF" w:rsidR="001B0AAD" w:rsidRDefault="00CF6226" w:rsidP="004D3BE6">
            <w:pPr>
              <w:jc w:val="left"/>
            </w:pPr>
            <w:r>
              <w:rPr>
                <w:rFonts w:hint="eastAsia"/>
              </w:rPr>
              <w:t xml:space="preserve">DOI: </w:t>
            </w:r>
            <w:hyperlink r:id="rId9" w:history="1">
              <w:r w:rsidR="00AD2355" w:rsidRPr="004F0FBE">
                <w:rPr>
                  <w:rStyle w:val="Hyperlink"/>
                  <w:rFonts w:hint="eastAsia"/>
                </w:rPr>
                <w:t>https://doi.org/1010101010101</w:t>
              </w:r>
            </w:hyperlink>
          </w:p>
          <w:p w14:paraId="708F2E30" w14:textId="37108C71" w:rsidR="00AD2355" w:rsidRPr="001B0AAD" w:rsidRDefault="00AD2355" w:rsidP="004D3BE6">
            <w:pPr>
              <w:jc w:val="left"/>
            </w:pPr>
            <w:r>
              <w:rPr>
                <w:noProof/>
              </w:rPr>
              <w:drawing>
                <wp:inline distT="0" distB="0" distL="0" distR="0" wp14:anchorId="1BD2A5A1" wp14:editId="6944F664">
                  <wp:extent cx="986561" cy="344668"/>
                  <wp:effectExtent l="0" t="0" r="4445" b="0"/>
                  <wp:docPr id="1759019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968" cy="354592"/>
                          </a:xfrm>
                          <a:prstGeom prst="rect">
                            <a:avLst/>
                          </a:prstGeom>
                          <a:noFill/>
                          <a:ln>
                            <a:noFill/>
                          </a:ln>
                        </pic:spPr>
                      </pic:pic>
                    </a:graphicData>
                  </a:graphic>
                </wp:inline>
              </w:drawing>
            </w:r>
          </w:p>
        </w:tc>
        <w:tc>
          <w:tcPr>
            <w:tcW w:w="5668" w:type="dxa"/>
            <w:tcBorders>
              <w:top w:val="single" w:sz="8" w:space="0" w:color="2E74B5" w:themeColor="accent5" w:themeShade="BF"/>
              <w:bottom w:val="single" w:sz="8" w:space="0" w:color="2E74B5" w:themeColor="accent5" w:themeShade="BF"/>
            </w:tcBorders>
            <w:shd w:val="clear" w:color="auto" w:fill="DEEAF6" w:themeFill="accent5" w:themeFillTint="33"/>
          </w:tcPr>
          <w:p w14:paraId="1A2E21AF" w14:textId="77777777" w:rsidR="001B0AAD" w:rsidRDefault="001B0AAD" w:rsidP="00112C48">
            <w:pPr>
              <w:pStyle w:val="Abstract"/>
            </w:pPr>
            <w:r w:rsidRPr="001B0AAD">
              <w:rPr>
                <w:b/>
                <w:bCs/>
              </w:rPr>
              <w:t>Abstract:</w:t>
            </w:r>
            <w:r w:rsidRPr="001B0AAD">
              <w:rPr>
                <w:rFonts w:hint="eastAsia"/>
              </w:rPr>
              <w:t xml:space="preserve"> </w:t>
            </w:r>
            <w:r w:rsidR="004E1B94">
              <w:rPr>
                <w:rFonts w:hint="eastAsia"/>
              </w:rPr>
              <w:t xml:space="preserve">This template file has all the styles necessary for </w:t>
            </w:r>
            <w:r w:rsidR="004E1B94">
              <w:t>formatting</w:t>
            </w:r>
            <w:r w:rsidR="004E1B94">
              <w:rPr>
                <w:rFonts w:hint="eastAsia"/>
              </w:rPr>
              <w:t xml:space="preserve"> your manuscript for review and publication.</w:t>
            </w:r>
            <w:r w:rsidR="00C80407">
              <w:rPr>
                <w:rFonts w:hint="eastAsia"/>
              </w:rPr>
              <w:t xml:space="preserve"> Please do not modify the styles in the document, just use them. </w:t>
            </w:r>
            <w:r w:rsidR="00804CB3">
              <w:rPr>
                <w:rFonts w:hint="eastAsia"/>
              </w:rPr>
              <w:t>In case of multiple authors, just add new lines to the table above.</w:t>
            </w:r>
            <w:r w:rsidR="000356C7">
              <w:rPr>
                <w:rFonts w:hint="eastAsia"/>
              </w:rPr>
              <w:t xml:space="preserve"> </w:t>
            </w:r>
            <w:r w:rsidR="000356C7" w:rsidRPr="000356C7">
              <w:t>Authors should be listed in order of contribution</w:t>
            </w:r>
            <w:r w:rsidR="000356C7">
              <w:rPr>
                <w:rFonts w:hint="eastAsia"/>
              </w:rPr>
              <w:t xml:space="preserve"> (</w:t>
            </w:r>
            <w:r w:rsidR="000356C7" w:rsidRPr="000356C7">
              <w:t>In cases of equal contribution, authors may note this in a footnote</w:t>
            </w:r>
            <w:r w:rsidR="000356C7">
              <w:rPr>
                <w:rFonts w:hint="eastAsia"/>
              </w:rPr>
              <w:t>)</w:t>
            </w:r>
            <w:r w:rsidR="000356C7" w:rsidRPr="000356C7">
              <w:t xml:space="preserve">. Family names must be indicated in uppercase letters on the article’s first page to avoid ambiguity across naming conventions. </w:t>
            </w:r>
          </w:p>
          <w:p w14:paraId="52D07B06" w14:textId="3CDC94E9" w:rsidR="00D366B7" w:rsidRDefault="00D366B7" w:rsidP="00112C48">
            <w:pPr>
              <w:pStyle w:val="Abstract"/>
            </w:pPr>
            <w:r>
              <w:rPr>
                <w:rFonts w:hint="eastAsia"/>
              </w:rPr>
              <w:t xml:space="preserve">Please DO NOT break the abstract (like this paragraph). This is done here just for </w:t>
            </w:r>
            <w:r w:rsidR="007F31F9">
              <w:rPr>
                <w:rFonts w:hint="eastAsia"/>
              </w:rPr>
              <w:t xml:space="preserve">illustration </w:t>
            </w:r>
            <w:r>
              <w:rPr>
                <w:rFonts w:hint="eastAsia"/>
              </w:rPr>
              <w:t>purposes.</w:t>
            </w:r>
          </w:p>
          <w:p w14:paraId="49EF8745" w14:textId="77777777" w:rsidR="00D366B7" w:rsidRDefault="007416AA" w:rsidP="00112C48">
            <w:pPr>
              <w:pStyle w:val="Abstract"/>
            </w:pPr>
            <w:r w:rsidRPr="007416AA">
              <w:t>Authors should provide three to five keywords that accurately reflect the conceptual, methodological, and contextual focus of the article. When possible, authors are encouraged to align keywords with established vocabularies such as the ERIC Thesaurus or UNESCO Thesaurus. Overly general terms should be avoided.</w:t>
            </w:r>
          </w:p>
          <w:p w14:paraId="118B93B5" w14:textId="7C0EB86F" w:rsidR="00953765" w:rsidRDefault="00953765" w:rsidP="00112C48">
            <w:pPr>
              <w:pStyle w:val="Abstract"/>
            </w:pPr>
            <w:r w:rsidRPr="00953765">
              <w:t xml:space="preserve">Author affiliations must be listed in the author table on the first page. Contact email </w:t>
            </w:r>
            <w:r w:rsidR="003254B0">
              <w:rPr>
                <w:rFonts w:hint="eastAsia"/>
              </w:rPr>
              <w:t>for the corresponding author is mandatory</w:t>
            </w:r>
            <w:r w:rsidR="00487D28">
              <w:rPr>
                <w:rFonts w:hint="eastAsia"/>
              </w:rPr>
              <w:t xml:space="preserve">. </w:t>
            </w:r>
            <w:r w:rsidR="00D11DB7">
              <w:rPr>
                <w:rFonts w:hint="eastAsia"/>
              </w:rPr>
              <w:t>A</w:t>
            </w:r>
            <w:r w:rsidR="00487D28">
              <w:rPr>
                <w:rFonts w:hint="eastAsia"/>
              </w:rPr>
              <w:t xml:space="preserve">dd additional corresponding authors </w:t>
            </w:r>
            <w:r w:rsidR="00D11DB7">
              <w:rPr>
                <w:rFonts w:hint="eastAsia"/>
              </w:rPr>
              <w:t xml:space="preserve">ONLY IF </w:t>
            </w:r>
            <w:r w:rsidR="00487D28">
              <w:rPr>
                <w:rFonts w:hint="eastAsia"/>
              </w:rPr>
              <w:t>their contribution level is the same</w:t>
            </w:r>
            <w:r w:rsidR="003254B0">
              <w:rPr>
                <w:rFonts w:hint="eastAsia"/>
              </w:rPr>
              <w:t>.</w:t>
            </w:r>
          </w:p>
          <w:p w14:paraId="3FEBD210" w14:textId="76EFEC5C" w:rsidR="00A428D5" w:rsidRPr="001B0AAD" w:rsidRDefault="00A428D5" w:rsidP="00112C48">
            <w:pPr>
              <w:pStyle w:val="Abstract"/>
            </w:pPr>
            <w:r>
              <w:rPr>
                <w:rFonts w:hint="eastAsia"/>
              </w:rPr>
              <w:t xml:space="preserve">Please avoid abstracts longer than 200 words. </w:t>
            </w:r>
            <w:r w:rsidRPr="00A428D5">
              <w:t>Authors whose primary language is not English may additionally include a supplementary abstract in another language. The English abstract will be considered the authoritative version for indexing and publication purposes.</w:t>
            </w:r>
          </w:p>
        </w:tc>
      </w:tr>
    </w:tbl>
    <w:p w14:paraId="34EF9C43" w14:textId="6BF4C873" w:rsidR="001B0AAD" w:rsidRDefault="001B0AAD" w:rsidP="008C1852"/>
    <w:p w14:paraId="35BBFE96" w14:textId="77777777" w:rsidR="001B0AAD" w:rsidRDefault="001B0AAD" w:rsidP="008C1852">
      <w:pPr>
        <w:sectPr w:rsidR="001B0AAD" w:rsidSect="00640993">
          <w:headerReference w:type="even" r:id="rId11"/>
          <w:footerReference w:type="even" r:id="rId12"/>
          <w:footerReference w:type="default" r:id="rId13"/>
          <w:pgSz w:w="11906" w:h="16838" w:code="9"/>
          <w:pgMar w:top="1418" w:right="1134" w:bottom="1418" w:left="1418" w:header="851" w:footer="851" w:gutter="0"/>
          <w:cols w:space="720"/>
          <w:docGrid w:linePitch="360"/>
        </w:sectPr>
      </w:pPr>
    </w:p>
    <w:p w14:paraId="7493A0EE" w14:textId="095F6B81" w:rsidR="00B33A17" w:rsidRPr="00A5280A" w:rsidRDefault="00B33A17" w:rsidP="00DC509A">
      <w:pPr>
        <w:pStyle w:val="Heading1"/>
      </w:pPr>
      <w:r w:rsidRPr="00405D37">
        <w:t>INTRODUCTION</w:t>
      </w:r>
    </w:p>
    <w:p w14:paraId="19EAAF94" w14:textId="05892305" w:rsidR="00B33A17" w:rsidRPr="00A14273" w:rsidRDefault="00B33A17" w:rsidP="00AB381A">
      <w:r w:rsidRPr="00A14273">
        <w:t xml:space="preserve">This section </w:t>
      </w:r>
      <w:proofErr w:type="gramStart"/>
      <w:r w:rsidR="001E771B">
        <w:rPr>
          <w:rFonts w:hint="eastAsia"/>
        </w:rPr>
        <w:t>starts</w:t>
      </w:r>
      <w:proofErr w:type="gramEnd"/>
      <w:r w:rsidRPr="00A14273">
        <w:t xml:space="preserve"> the double-column layout of the manuscript. Authors should not manually create columns, adjust margins, or modify spacing. Instead, the layout has already been defined in the template and must remain unchanged.</w:t>
      </w:r>
      <w:r w:rsidR="00DB39F9">
        <w:rPr>
          <w:rFonts w:hint="eastAsia"/>
        </w:rPr>
        <w:t xml:space="preserve"> This template uses </w:t>
      </w:r>
      <w:r w:rsidR="00DB39F9">
        <w:t>mirror</w:t>
      </w:r>
      <w:r w:rsidR="00DB39F9">
        <w:rPr>
          <w:rFonts w:hint="eastAsia"/>
        </w:rPr>
        <w:t xml:space="preserve"> margins to make sure the final </w:t>
      </w:r>
      <w:r w:rsidR="00DB39F9">
        <w:rPr>
          <w:rFonts w:hint="eastAsia"/>
        </w:rPr>
        <w:t>edited file can be printed without major issues.</w:t>
      </w:r>
    </w:p>
    <w:p w14:paraId="5619A5FB" w14:textId="2C783B7C" w:rsidR="00AD2355" w:rsidRDefault="00B33A17" w:rsidP="008C1852">
      <w:r>
        <w:t xml:space="preserve">All text in this document should use </w:t>
      </w:r>
      <w:proofErr w:type="gramStart"/>
      <w:r>
        <w:t>the predefined</w:t>
      </w:r>
      <w:proofErr w:type="gramEnd"/>
      <w:r>
        <w:t xml:space="preserve"> Word styles (e.g., Normal, </w:t>
      </w:r>
      <w:proofErr w:type="gramStart"/>
      <w:r>
        <w:t>Heading</w:t>
      </w:r>
      <w:proofErr w:type="gramEnd"/>
      <w:r>
        <w:t xml:space="preserve"> 1, Heading 2, Caption). Manual formatting—such as </w:t>
      </w:r>
      <w:r w:rsidRPr="004602D6">
        <w:t>changing</w:t>
      </w:r>
      <w:r>
        <w:t xml:space="preserve"> font size, font family, or line spacing—is strongly discouraged, as it can introduce inconsistencies during the production process.</w:t>
      </w:r>
    </w:p>
    <w:p w14:paraId="64F21540" w14:textId="0BA95184" w:rsidR="00B33A17" w:rsidRPr="00E70341" w:rsidRDefault="00B33A17" w:rsidP="008C1852">
      <w:r>
        <w:lastRenderedPageBreak/>
        <w:t>The body text uses Times New Roman, 11 pt, which is widely accepted across disciplines and regions. Headings follow a clear hierarchy to improve readability and navigation.</w:t>
      </w:r>
      <w:r w:rsidR="00AE11EA">
        <w:rPr>
          <w:rFonts w:hint="eastAsia"/>
        </w:rPr>
        <w:t xml:space="preserve"> The margins of the document are set already expecting the file to be print-ready and accounts for the </w:t>
      </w:r>
      <w:r w:rsidR="00E70341">
        <w:rPr>
          <w:rFonts w:hint="eastAsia"/>
        </w:rPr>
        <w:t xml:space="preserve">gutter and </w:t>
      </w:r>
      <w:proofErr w:type="gramStart"/>
      <w:r w:rsidR="00E70341">
        <w:rPr>
          <w:rFonts w:hint="eastAsia"/>
        </w:rPr>
        <w:t xml:space="preserve">double </w:t>
      </w:r>
      <w:r w:rsidR="00E70341">
        <w:t>sided</w:t>
      </w:r>
      <w:proofErr w:type="gramEnd"/>
      <w:r w:rsidR="00E70341">
        <w:rPr>
          <w:rFonts w:hint="eastAsia"/>
        </w:rPr>
        <w:t xml:space="preserve"> printing. This is achievable using the mirror margins setup.</w:t>
      </w:r>
    </w:p>
    <w:p w14:paraId="728A34BC" w14:textId="345A4D9E" w:rsidR="00B33A17" w:rsidRDefault="00B33A17" w:rsidP="00DC509A">
      <w:pPr>
        <w:pStyle w:val="Heading1"/>
      </w:pPr>
      <w:r>
        <w:t>USING STYLES IN THE TEMPLATE</w:t>
      </w:r>
    </w:p>
    <w:p w14:paraId="551157E0" w14:textId="43C5039A" w:rsidR="00B33A17" w:rsidRDefault="00B33A17" w:rsidP="008C1852">
      <w:r>
        <w:t>The template relies on Word’s built-in Styles to ensure consistency across all submissions. Authors should apply styles from the Styles pane rather than formatting text manually.</w:t>
      </w:r>
    </w:p>
    <w:p w14:paraId="7E62FDA2" w14:textId="64613F7B" w:rsidR="00C555C3" w:rsidRDefault="00C555C3" w:rsidP="008C1852">
      <w:r w:rsidRPr="00C555C3">
        <w:t>Bullet and numbered lists must use the predefined list style, with a 0.5 cm indent. Lists should not be aligned with section headings.</w:t>
      </w:r>
    </w:p>
    <w:p w14:paraId="5F7B5FD9" w14:textId="5D65C21B" w:rsidR="00B33A17" w:rsidRPr="00A14273" w:rsidRDefault="00B33A17" w:rsidP="008C1852">
      <w:pPr>
        <w:pStyle w:val="ListParagraph"/>
      </w:pPr>
      <w:r w:rsidRPr="00A14273">
        <w:rPr>
          <w:b/>
          <w:bCs/>
        </w:rPr>
        <w:t>Heading 1</w:t>
      </w:r>
      <w:r w:rsidRPr="00A14273">
        <w:t xml:space="preserve"> is used for main sections (e.g., INTRODUCTION, METHODOLOGY</w:t>
      </w:r>
      <w:r w:rsidR="004F2E35" w:rsidRPr="00A14273">
        <w:t>)</w:t>
      </w:r>
      <w:r w:rsidR="004F2E35">
        <w:t xml:space="preserve"> and</w:t>
      </w:r>
      <w:r w:rsidR="007412EC">
        <w:rPr>
          <w:rFonts w:hint="eastAsia"/>
        </w:rPr>
        <w:t xml:space="preserve"> should be numbered.</w:t>
      </w:r>
    </w:p>
    <w:p w14:paraId="2944FF3B" w14:textId="054D2623" w:rsidR="00B33A17" w:rsidRDefault="00B33A17" w:rsidP="008C1852">
      <w:pPr>
        <w:pStyle w:val="ListParagraph"/>
      </w:pPr>
      <w:r w:rsidRPr="00A14273">
        <w:rPr>
          <w:b/>
          <w:bCs/>
        </w:rPr>
        <w:t>Heading 2</w:t>
      </w:r>
      <w:r w:rsidRPr="00A14273">
        <w:t xml:space="preserve"> is used for subsections.</w:t>
      </w:r>
      <w:r w:rsidR="007412EC">
        <w:rPr>
          <w:rFonts w:hint="eastAsia"/>
        </w:rPr>
        <w:t xml:space="preserve"> It is also numbered and resets for every Heading 1.</w:t>
      </w:r>
    </w:p>
    <w:p w14:paraId="3E0AA883" w14:textId="77777777" w:rsidR="00B33A17" w:rsidRPr="00A14273" w:rsidRDefault="00B33A17" w:rsidP="008C1852">
      <w:pPr>
        <w:pStyle w:val="ListParagraph"/>
      </w:pPr>
      <w:r w:rsidRPr="00A14273">
        <w:rPr>
          <w:b/>
          <w:bCs/>
        </w:rPr>
        <w:t>Normal</w:t>
      </w:r>
      <w:r w:rsidRPr="00A14273">
        <w:t xml:space="preserve"> is used for all body text.</w:t>
      </w:r>
    </w:p>
    <w:p w14:paraId="369A2D3A" w14:textId="77777777" w:rsidR="00B33A17" w:rsidRDefault="00B33A17" w:rsidP="008C1852">
      <w:pPr>
        <w:pStyle w:val="ListParagraph"/>
      </w:pPr>
      <w:r w:rsidRPr="00A14273">
        <w:rPr>
          <w:b/>
          <w:bCs/>
        </w:rPr>
        <w:t>Caption</w:t>
      </w:r>
      <w:r w:rsidRPr="00A14273">
        <w:t xml:space="preserve"> is used for</w:t>
      </w:r>
      <w:r>
        <w:t xml:space="preserve"> figure and table captions.</w:t>
      </w:r>
    </w:p>
    <w:p w14:paraId="791BD0D7" w14:textId="597F6E81" w:rsidR="005071EA" w:rsidRDefault="005071EA" w:rsidP="008C1852">
      <w:pPr>
        <w:pStyle w:val="ListParagraph"/>
      </w:pPr>
      <w:r>
        <w:rPr>
          <w:rFonts w:hint="eastAsia"/>
          <w:b/>
          <w:bCs/>
        </w:rPr>
        <w:t>List</w:t>
      </w:r>
      <w:r w:rsidR="00191662">
        <w:rPr>
          <w:rFonts w:hint="eastAsia"/>
          <w:b/>
          <w:bCs/>
        </w:rPr>
        <w:t xml:space="preserve"> Paragraph</w:t>
      </w:r>
      <w:r w:rsidRPr="005071EA">
        <w:rPr>
          <w:rFonts w:hint="eastAsia"/>
        </w:rPr>
        <w:t xml:space="preserve"> is used for lists like this one</w:t>
      </w:r>
    </w:p>
    <w:p w14:paraId="2A30193B" w14:textId="03135C95" w:rsidR="00B904AE" w:rsidRDefault="00B904AE" w:rsidP="008C1852">
      <w:pPr>
        <w:pStyle w:val="ListParagraph"/>
      </w:pPr>
      <w:proofErr w:type="gramStart"/>
      <w:r>
        <w:rPr>
          <w:rFonts w:hint="eastAsia"/>
          <w:b/>
          <w:bCs/>
        </w:rPr>
        <w:t>Quote</w:t>
      </w:r>
      <w:r w:rsidRPr="00B904AE">
        <w:rPr>
          <w:rFonts w:hint="eastAsia"/>
        </w:rPr>
        <w:t xml:space="preserve"> is</w:t>
      </w:r>
      <w:proofErr w:type="gramEnd"/>
      <w:r w:rsidRPr="00B904AE">
        <w:rPr>
          <w:rFonts w:hint="eastAsia"/>
        </w:rPr>
        <w:t xml:space="preserve"> </w:t>
      </w:r>
      <w:r w:rsidR="00F8268D" w:rsidRPr="00B904AE">
        <w:t>used</w:t>
      </w:r>
      <w:r w:rsidRPr="00B904AE">
        <w:rPr>
          <w:rFonts w:hint="eastAsia"/>
        </w:rPr>
        <w:t xml:space="preserve"> when quoting something and can be seen in </w:t>
      </w:r>
      <w:r w:rsidR="00F61939">
        <w:rPr>
          <w:rFonts w:hint="eastAsia"/>
        </w:rPr>
        <w:t xml:space="preserve">action in </w:t>
      </w:r>
      <w:r w:rsidRPr="00B904AE">
        <w:rPr>
          <w:rFonts w:hint="eastAsia"/>
        </w:rPr>
        <w:t xml:space="preserve">the </w:t>
      </w:r>
      <w:r w:rsidR="0075281B" w:rsidRPr="00B904AE">
        <w:t>Acknowledgement</w:t>
      </w:r>
      <w:r w:rsidRPr="00B904AE">
        <w:rPr>
          <w:rFonts w:hint="eastAsia"/>
        </w:rPr>
        <w:t xml:space="preserve"> section.</w:t>
      </w:r>
    </w:p>
    <w:p w14:paraId="67277172" w14:textId="77777777" w:rsidR="00B33A17" w:rsidRDefault="00B33A17" w:rsidP="008C1852">
      <w:r>
        <w:t>Using styles correctly allows the editorial team to apply final formatting efficiently and ensures compatibility with accessibility tools such as screen readers.</w:t>
      </w:r>
    </w:p>
    <w:p w14:paraId="0DB944C3" w14:textId="4E2D186B" w:rsidR="004C6F23" w:rsidRPr="00345EED" w:rsidRDefault="004C6F23" w:rsidP="00F02EEE">
      <w:pPr>
        <w:pStyle w:val="Heading2"/>
      </w:pPr>
      <w:r w:rsidRPr="00345EED">
        <w:t>Numbered Section Headings</w:t>
      </w:r>
    </w:p>
    <w:p w14:paraId="7D0E8932" w14:textId="77777777" w:rsidR="004C6F23" w:rsidRDefault="004C6F23" w:rsidP="008C1852">
      <w:proofErr w:type="spellStart"/>
      <w:r>
        <w:t>FUTUREd</w:t>
      </w:r>
      <w:proofErr w:type="spellEnd"/>
      <w:r>
        <w:t xml:space="preserve"> uses numbered section headings (e.g., 1. INTRODUCTION, 2. METHODOLOGY) as part of its official house style. Numbering improves readability in a double-column layout and allows authors, reviewers, and readers to refer to specific parts of an article with clarity (e.g., “see Section 3.2”).</w:t>
      </w:r>
    </w:p>
    <w:p w14:paraId="1F6A77EA" w14:textId="77777777" w:rsidR="004C6F23" w:rsidRDefault="004C6F23" w:rsidP="008F65BD">
      <w:r>
        <w:t>Authors must not type section numbers manually. All numbering is handled automatically through the predefined Word styles included in the template. To apply numbering correctly, authors should:</w:t>
      </w:r>
    </w:p>
    <w:p w14:paraId="22235147" w14:textId="77777777" w:rsidR="004C6F23" w:rsidRDefault="004C6F23" w:rsidP="008804D7">
      <w:pPr>
        <w:pStyle w:val="ListParagraph"/>
      </w:pPr>
      <w:r>
        <w:t>Use Heading 1 for main sections (e.g., Introduction, Methodology, Discussion)</w:t>
      </w:r>
    </w:p>
    <w:p w14:paraId="3CF44F58" w14:textId="77777777" w:rsidR="004C6F23" w:rsidRDefault="004C6F23" w:rsidP="008804D7">
      <w:pPr>
        <w:pStyle w:val="ListParagraph"/>
      </w:pPr>
      <w:r>
        <w:t>Use Heading 2 for subsections</w:t>
      </w:r>
    </w:p>
    <w:p w14:paraId="1FCC1DCD" w14:textId="6D608FDA" w:rsidR="00625974" w:rsidRPr="00625974" w:rsidRDefault="00625974" w:rsidP="00625974">
      <w:pPr>
        <w:pStyle w:val="Heading3"/>
      </w:pPr>
      <w:r w:rsidRPr="00625974">
        <w:rPr>
          <w:rFonts w:hint="eastAsia"/>
        </w:rPr>
        <w:t xml:space="preserve">One more </w:t>
      </w:r>
      <w:r w:rsidRPr="00625974">
        <w:t>heading</w:t>
      </w:r>
    </w:p>
    <w:p w14:paraId="7DBCF01E" w14:textId="7C3B9526" w:rsidR="004C6F23" w:rsidRPr="00BC38F6" w:rsidRDefault="004C6F23" w:rsidP="00BC38F6">
      <w:r w:rsidRPr="00BC38F6">
        <w:t xml:space="preserve">Avoid using numbering beyond Heading 2 unless </w:t>
      </w:r>
      <w:proofErr w:type="gramStart"/>
      <w:r w:rsidRPr="00BC38F6">
        <w:t>absolutely necessary</w:t>
      </w:r>
      <w:proofErr w:type="gramEnd"/>
      <w:r w:rsidR="000D511C" w:rsidRPr="00BC38F6">
        <w:rPr>
          <w:rFonts w:hint="eastAsia"/>
        </w:rPr>
        <w:t xml:space="preserve">. The </w:t>
      </w:r>
      <w:r w:rsidR="00DD46CA">
        <w:rPr>
          <w:rFonts w:hint="eastAsia"/>
        </w:rPr>
        <w:t xml:space="preserve">Heading 3 </w:t>
      </w:r>
      <w:r w:rsidR="000D511C" w:rsidRPr="00BC38F6">
        <w:rPr>
          <w:rFonts w:hint="eastAsia"/>
        </w:rPr>
        <w:t xml:space="preserve">style in this template is not numbered and should be the </w:t>
      </w:r>
      <w:r w:rsidR="000D511C" w:rsidRPr="00BC38F6">
        <w:t>preferred</w:t>
      </w:r>
      <w:r w:rsidR="000D511C" w:rsidRPr="00BC38F6">
        <w:rPr>
          <w:rFonts w:hint="eastAsia"/>
        </w:rPr>
        <w:t xml:space="preserve"> way if </w:t>
      </w:r>
      <w:r w:rsidR="00D51A19">
        <w:rPr>
          <w:rFonts w:hint="eastAsia"/>
        </w:rPr>
        <w:t xml:space="preserve">a </w:t>
      </w:r>
      <w:r w:rsidR="00D51A19">
        <w:t>third</w:t>
      </w:r>
      <w:r w:rsidR="00D51A19">
        <w:rPr>
          <w:rFonts w:hint="eastAsia"/>
        </w:rPr>
        <w:t xml:space="preserve"> heading is </w:t>
      </w:r>
      <w:r w:rsidR="000D511C" w:rsidRPr="00BC38F6">
        <w:rPr>
          <w:rFonts w:hint="eastAsia"/>
        </w:rPr>
        <w:t>necessary.</w:t>
      </w:r>
    </w:p>
    <w:p w14:paraId="4C6D1132" w14:textId="77777777" w:rsidR="004C6F23" w:rsidRDefault="004C6F23" w:rsidP="008C1852">
      <w:r>
        <w:t>Example Structure</w:t>
      </w:r>
    </w:p>
    <w:p w14:paraId="2AE17DDC" w14:textId="165AE4D5" w:rsidR="004C6F23" w:rsidRDefault="007311AA" w:rsidP="008C1852">
      <w:pPr>
        <w:pStyle w:val="ListParagraph"/>
      </w:pPr>
      <w:r>
        <w:rPr>
          <w:rFonts w:hint="eastAsia"/>
        </w:rPr>
        <w:t xml:space="preserve">1. </w:t>
      </w:r>
      <w:r w:rsidR="004C6F23">
        <w:t>INTRODUCTION</w:t>
      </w:r>
    </w:p>
    <w:p w14:paraId="2B0A2BFA" w14:textId="75DE74C0" w:rsidR="004C6F23" w:rsidRDefault="007311AA" w:rsidP="008C1852">
      <w:pPr>
        <w:pStyle w:val="ListParagraph"/>
      </w:pPr>
      <w:r>
        <w:rPr>
          <w:rFonts w:hint="eastAsia"/>
        </w:rPr>
        <w:t xml:space="preserve">1.1 </w:t>
      </w:r>
      <w:r w:rsidR="004C6F23">
        <w:t>Background</w:t>
      </w:r>
    </w:p>
    <w:p w14:paraId="52A6BEFE" w14:textId="3A79A6FB" w:rsidR="004C6F23" w:rsidRDefault="007311AA" w:rsidP="008C1852">
      <w:pPr>
        <w:pStyle w:val="ListParagraph"/>
      </w:pPr>
      <w:r>
        <w:rPr>
          <w:rFonts w:hint="eastAsia"/>
        </w:rPr>
        <w:t xml:space="preserve">1.2 </w:t>
      </w:r>
      <w:r w:rsidR="004C6F23">
        <w:t>Purpose of the Study</w:t>
      </w:r>
    </w:p>
    <w:p w14:paraId="4E57A4DE" w14:textId="38647F32" w:rsidR="004C6F23" w:rsidRDefault="007311AA" w:rsidP="008C1852">
      <w:pPr>
        <w:pStyle w:val="ListParagraph"/>
      </w:pPr>
      <w:r>
        <w:rPr>
          <w:rFonts w:hint="eastAsia"/>
        </w:rPr>
        <w:t xml:space="preserve">2. </w:t>
      </w:r>
      <w:r w:rsidR="004C6F23">
        <w:t>METHODOLOGY</w:t>
      </w:r>
    </w:p>
    <w:p w14:paraId="67BC459F" w14:textId="304B81A0" w:rsidR="004C6F23" w:rsidRDefault="007311AA" w:rsidP="008C1852">
      <w:pPr>
        <w:pStyle w:val="ListParagraph"/>
      </w:pPr>
      <w:r>
        <w:rPr>
          <w:rFonts w:hint="eastAsia"/>
        </w:rPr>
        <w:t xml:space="preserve">2.1 </w:t>
      </w:r>
      <w:r w:rsidR="004C6F23">
        <w:t>Research Design</w:t>
      </w:r>
    </w:p>
    <w:p w14:paraId="58B3AB6A" w14:textId="77777777" w:rsidR="004C6F23" w:rsidRPr="008C1852" w:rsidRDefault="004C6F23" w:rsidP="008C1852">
      <w:r>
        <w:t>This approach ensures consistency across all published articles and supports accessibility tools such as screen readers. It also reduces formatting errors during the editorial and production process.</w:t>
      </w:r>
    </w:p>
    <w:p w14:paraId="6F38234A" w14:textId="19244719" w:rsidR="00B33A17" w:rsidRDefault="004C6F23" w:rsidP="008C1852">
      <w:r>
        <w:t>Maintaining consistent, automatically generated numbering is essential for professional presentation and efficient manuscript handling. Submissions that manually alter numbering or heading styles may be returned for correction prior to review.</w:t>
      </w:r>
    </w:p>
    <w:p w14:paraId="57AEB7E8" w14:textId="28C08ACB" w:rsidR="00B33A17" w:rsidRDefault="00B33A17" w:rsidP="00DC509A">
      <w:pPr>
        <w:pStyle w:val="Heading1"/>
      </w:pPr>
      <w:r>
        <w:t>TABLES</w:t>
      </w:r>
    </w:p>
    <w:p w14:paraId="6B3D0A61" w14:textId="5A875D26" w:rsidR="00B33A17" w:rsidRDefault="00B33A17" w:rsidP="008C1852">
      <w:r>
        <w:t>Tables should be created using Word’s Insert Table function, not by tabs or spaces. Tables should appear as close as possible to their first mention in the text and must fit within a single column whenever feasible.</w:t>
      </w:r>
    </w:p>
    <w:p w14:paraId="727225B4" w14:textId="0675F8B2" w:rsidR="00CD69AF" w:rsidRPr="00B34FD6" w:rsidRDefault="00CD69AF" w:rsidP="00CD69AF">
      <w:pPr>
        <w:pStyle w:val="Caption"/>
      </w:pPr>
      <w:r w:rsidRPr="00B34FD6">
        <w:t xml:space="preserve">Table </w:t>
      </w:r>
      <w:r>
        <w:fldChar w:fldCharType="begin"/>
      </w:r>
      <w:r>
        <w:instrText xml:space="preserve"> SEQ Table \* ARABIC </w:instrText>
      </w:r>
      <w:r>
        <w:fldChar w:fldCharType="separate"/>
      </w:r>
      <w:r>
        <w:rPr>
          <w:noProof/>
        </w:rPr>
        <w:t>1</w:t>
      </w:r>
      <w:r>
        <w:rPr>
          <w:noProof/>
        </w:rPr>
        <w:fldChar w:fldCharType="end"/>
      </w:r>
      <w:r w:rsidR="000A1B3B">
        <w:rPr>
          <w:rFonts w:hint="eastAsia"/>
        </w:rPr>
        <w:t xml:space="preserve"> -</w:t>
      </w:r>
      <w:r w:rsidRPr="00B34FD6">
        <w:t xml:space="preserve"> Recommended </w:t>
      </w:r>
      <w:r w:rsidRPr="000715A6">
        <w:t>Formatting</w:t>
      </w:r>
      <w:r w:rsidRPr="00B34FD6">
        <w:t xml:space="preserve"> Rules for Manuscript Preparation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0"/>
        <w:gridCol w:w="2520"/>
      </w:tblGrid>
      <w:tr w:rsidR="00CD69AF" w14:paraId="59EF0BA5" w14:textId="77777777" w:rsidTr="00F6364A">
        <w:trPr>
          <w:trHeight w:val="170"/>
        </w:trPr>
        <w:tc>
          <w:tcPr>
            <w:tcW w:w="1985" w:type="dxa"/>
            <w:tcBorders>
              <w:bottom w:val="single" w:sz="4" w:space="0" w:color="auto"/>
            </w:tcBorders>
            <w:vAlign w:val="center"/>
          </w:tcPr>
          <w:p w14:paraId="201D614E" w14:textId="77777777" w:rsidR="00CD69AF" w:rsidRPr="007E541E" w:rsidRDefault="00CD69AF" w:rsidP="00F6364A">
            <w:pPr>
              <w:pStyle w:val="NoSpacing"/>
              <w:jc w:val="left"/>
            </w:pPr>
            <w:r w:rsidRPr="007E541E">
              <w:rPr>
                <w:rFonts w:hint="eastAsia"/>
              </w:rPr>
              <w:t>Element</w:t>
            </w:r>
          </w:p>
        </w:tc>
        <w:tc>
          <w:tcPr>
            <w:tcW w:w="2597" w:type="dxa"/>
            <w:tcBorders>
              <w:bottom w:val="single" w:sz="4" w:space="0" w:color="auto"/>
            </w:tcBorders>
            <w:vAlign w:val="center"/>
          </w:tcPr>
          <w:p w14:paraId="222AAB01" w14:textId="77777777" w:rsidR="00CD69AF" w:rsidRPr="007E541E" w:rsidRDefault="00CD69AF" w:rsidP="00F6364A">
            <w:pPr>
              <w:pStyle w:val="NoSpacing"/>
              <w:jc w:val="left"/>
            </w:pPr>
            <w:r w:rsidRPr="007E541E">
              <w:rPr>
                <w:rFonts w:hint="eastAsia"/>
              </w:rPr>
              <w:t>Requirement</w:t>
            </w:r>
          </w:p>
        </w:tc>
      </w:tr>
      <w:tr w:rsidR="00CD69AF" w14:paraId="3347B2B2" w14:textId="77777777" w:rsidTr="00F6364A">
        <w:trPr>
          <w:trHeight w:val="454"/>
        </w:trPr>
        <w:tc>
          <w:tcPr>
            <w:tcW w:w="1985" w:type="dxa"/>
            <w:tcBorders>
              <w:top w:val="single" w:sz="4" w:space="0" w:color="auto"/>
              <w:bottom w:val="nil"/>
            </w:tcBorders>
            <w:vAlign w:val="center"/>
          </w:tcPr>
          <w:p w14:paraId="429EA151" w14:textId="77777777" w:rsidR="00CD69AF" w:rsidRPr="00C50474" w:rsidRDefault="00CD69AF" w:rsidP="00F6364A">
            <w:pPr>
              <w:pStyle w:val="NoSpacing"/>
              <w:jc w:val="left"/>
            </w:pPr>
            <w:r w:rsidRPr="00C50474">
              <w:t>Font</w:t>
            </w:r>
          </w:p>
        </w:tc>
        <w:tc>
          <w:tcPr>
            <w:tcW w:w="2597" w:type="dxa"/>
            <w:tcBorders>
              <w:top w:val="single" w:sz="4" w:space="0" w:color="auto"/>
              <w:bottom w:val="nil"/>
            </w:tcBorders>
            <w:vAlign w:val="center"/>
          </w:tcPr>
          <w:p w14:paraId="5A9F7B3D" w14:textId="77777777" w:rsidR="00CD69AF" w:rsidRPr="00C50474" w:rsidRDefault="00CD69AF" w:rsidP="00F6364A">
            <w:pPr>
              <w:pStyle w:val="NoSpacing"/>
              <w:jc w:val="left"/>
            </w:pPr>
            <w:r w:rsidRPr="00C50474">
              <w:t>Times New Roman</w:t>
            </w:r>
          </w:p>
        </w:tc>
      </w:tr>
      <w:tr w:rsidR="00CD69AF" w14:paraId="67636C02" w14:textId="77777777" w:rsidTr="00F6364A">
        <w:trPr>
          <w:trHeight w:val="454"/>
        </w:trPr>
        <w:tc>
          <w:tcPr>
            <w:tcW w:w="1985" w:type="dxa"/>
            <w:tcBorders>
              <w:top w:val="nil"/>
              <w:bottom w:val="nil"/>
            </w:tcBorders>
            <w:vAlign w:val="center"/>
          </w:tcPr>
          <w:p w14:paraId="609F20D7" w14:textId="77777777" w:rsidR="00CD69AF" w:rsidRPr="00C50474" w:rsidRDefault="00CD69AF" w:rsidP="00F6364A">
            <w:pPr>
              <w:pStyle w:val="NoSpacing"/>
              <w:jc w:val="left"/>
            </w:pPr>
            <w:r w:rsidRPr="00C50474">
              <w:t>Body text size</w:t>
            </w:r>
          </w:p>
        </w:tc>
        <w:tc>
          <w:tcPr>
            <w:tcW w:w="2597" w:type="dxa"/>
            <w:tcBorders>
              <w:top w:val="nil"/>
              <w:bottom w:val="nil"/>
            </w:tcBorders>
            <w:vAlign w:val="center"/>
          </w:tcPr>
          <w:p w14:paraId="53BBD190" w14:textId="77777777" w:rsidR="00CD69AF" w:rsidRPr="00C50474" w:rsidRDefault="00CD69AF" w:rsidP="00F6364A">
            <w:pPr>
              <w:pStyle w:val="NoSpacing"/>
              <w:jc w:val="left"/>
            </w:pPr>
            <w:r w:rsidRPr="00C50474">
              <w:t>11 pt</w:t>
            </w:r>
          </w:p>
        </w:tc>
      </w:tr>
      <w:tr w:rsidR="00CD69AF" w14:paraId="558BF922" w14:textId="77777777" w:rsidTr="00F6364A">
        <w:trPr>
          <w:trHeight w:val="454"/>
        </w:trPr>
        <w:tc>
          <w:tcPr>
            <w:tcW w:w="1985" w:type="dxa"/>
            <w:tcBorders>
              <w:top w:val="nil"/>
              <w:bottom w:val="nil"/>
            </w:tcBorders>
            <w:vAlign w:val="center"/>
          </w:tcPr>
          <w:p w14:paraId="6C337BBD" w14:textId="77777777" w:rsidR="00CD69AF" w:rsidRPr="00C50474" w:rsidRDefault="00CD69AF" w:rsidP="00F6364A">
            <w:pPr>
              <w:pStyle w:val="NoSpacing"/>
              <w:jc w:val="left"/>
            </w:pPr>
            <w:r w:rsidRPr="00C50474">
              <w:t>Column layout</w:t>
            </w:r>
          </w:p>
        </w:tc>
        <w:tc>
          <w:tcPr>
            <w:tcW w:w="2597" w:type="dxa"/>
            <w:tcBorders>
              <w:top w:val="nil"/>
              <w:bottom w:val="nil"/>
            </w:tcBorders>
            <w:vAlign w:val="center"/>
          </w:tcPr>
          <w:p w14:paraId="0E1EFAE6" w14:textId="77777777" w:rsidR="00CD69AF" w:rsidRPr="00C50474" w:rsidRDefault="00CD69AF" w:rsidP="00F6364A">
            <w:pPr>
              <w:pStyle w:val="NoSpacing"/>
              <w:jc w:val="left"/>
            </w:pPr>
            <w:r w:rsidRPr="00C50474">
              <w:t>Two columns (main text)</w:t>
            </w:r>
          </w:p>
        </w:tc>
      </w:tr>
      <w:tr w:rsidR="00CD69AF" w14:paraId="21AF224A" w14:textId="77777777" w:rsidTr="00F6364A">
        <w:trPr>
          <w:trHeight w:val="454"/>
        </w:trPr>
        <w:tc>
          <w:tcPr>
            <w:tcW w:w="1985" w:type="dxa"/>
            <w:tcBorders>
              <w:top w:val="nil"/>
              <w:bottom w:val="single" w:sz="4" w:space="0" w:color="auto"/>
            </w:tcBorders>
            <w:vAlign w:val="center"/>
          </w:tcPr>
          <w:p w14:paraId="75E1744D" w14:textId="77777777" w:rsidR="00CD69AF" w:rsidRPr="00C50474" w:rsidRDefault="00CD69AF" w:rsidP="00F6364A">
            <w:pPr>
              <w:pStyle w:val="NoSpacing"/>
              <w:jc w:val="left"/>
            </w:pPr>
            <w:r w:rsidRPr="00C50474">
              <w:t>Reference style</w:t>
            </w:r>
          </w:p>
        </w:tc>
        <w:tc>
          <w:tcPr>
            <w:tcW w:w="2597" w:type="dxa"/>
            <w:tcBorders>
              <w:top w:val="nil"/>
              <w:bottom w:val="single" w:sz="4" w:space="0" w:color="auto"/>
            </w:tcBorders>
            <w:vAlign w:val="center"/>
          </w:tcPr>
          <w:p w14:paraId="65379DD7" w14:textId="77777777" w:rsidR="00CD69AF" w:rsidRPr="00C50474" w:rsidRDefault="00CD69AF" w:rsidP="00F6364A">
            <w:pPr>
              <w:pStyle w:val="NoSpacing"/>
              <w:jc w:val="left"/>
            </w:pPr>
            <w:r w:rsidRPr="00C50474">
              <w:t>APA 7th edition</w:t>
            </w:r>
          </w:p>
        </w:tc>
      </w:tr>
    </w:tbl>
    <w:p w14:paraId="2F192376" w14:textId="77777777" w:rsidR="00CD69AF" w:rsidRDefault="00CD69AF" w:rsidP="008B18A0">
      <w:pPr>
        <w:pStyle w:val="NoSpacing"/>
      </w:pPr>
    </w:p>
    <w:p w14:paraId="662CFDA1" w14:textId="5C11B9FE" w:rsidR="00532CD7" w:rsidRDefault="00532CD7" w:rsidP="008C1852">
      <w:r>
        <w:rPr>
          <w:rFonts w:hint="eastAsia"/>
        </w:rPr>
        <w:t xml:space="preserve">Tables without vertical borders look more </w:t>
      </w:r>
      <w:r>
        <w:t>professional</w:t>
      </w:r>
      <w:r>
        <w:rPr>
          <w:rFonts w:hint="eastAsia"/>
        </w:rPr>
        <w:t xml:space="preserve"> and are the recommended format. To avoid extra space before or after the text in the table </w:t>
      </w:r>
      <w:r>
        <w:rPr>
          <w:rFonts w:hint="eastAsia"/>
        </w:rPr>
        <w:lastRenderedPageBreak/>
        <w:t xml:space="preserve">cells, the </w:t>
      </w:r>
      <w:r>
        <w:t>“</w:t>
      </w:r>
      <w:r>
        <w:rPr>
          <w:rFonts w:hint="eastAsia"/>
        </w:rPr>
        <w:t>No Spacing</w:t>
      </w:r>
      <w:r>
        <w:t>”</w:t>
      </w:r>
      <w:r>
        <w:rPr>
          <w:rFonts w:hint="eastAsia"/>
        </w:rPr>
        <w:t xml:space="preserve"> style should be used.</w:t>
      </w:r>
    </w:p>
    <w:p w14:paraId="3ACA19A4" w14:textId="6919B8AD" w:rsidR="00532CD7" w:rsidRDefault="00532CD7" w:rsidP="008C1852">
      <w:r>
        <w:rPr>
          <w:rFonts w:hint="eastAsia"/>
        </w:rPr>
        <w:t xml:space="preserve">To make sure that the table looks good on your final manuscript, </w:t>
      </w:r>
      <w:r w:rsidR="002520CF">
        <w:t>adjust</w:t>
      </w:r>
      <w:r>
        <w:rPr>
          <w:rFonts w:hint="eastAsia"/>
        </w:rPr>
        <w:t xml:space="preserve"> the height of the cells to create clear distinction between lines.</w:t>
      </w:r>
    </w:p>
    <w:p w14:paraId="54C6E6E9" w14:textId="32B3C62B" w:rsidR="00532CD7" w:rsidRPr="00532CD7" w:rsidRDefault="00532CD7" w:rsidP="008C1852">
      <w:r>
        <w:rPr>
          <w:rFonts w:hint="eastAsia"/>
        </w:rPr>
        <w:t xml:space="preserve">If shrinking the table is not possible, you should consult with your editor about </w:t>
      </w:r>
      <w:r w:rsidR="002520CF">
        <w:rPr>
          <w:rFonts w:hint="eastAsia"/>
        </w:rPr>
        <w:t xml:space="preserve">other </w:t>
      </w:r>
      <w:r>
        <w:rPr>
          <w:rFonts w:hint="eastAsia"/>
        </w:rPr>
        <w:t xml:space="preserve">options. For </w:t>
      </w:r>
      <w:r>
        <w:t>readability</w:t>
      </w:r>
      <w:r>
        <w:rPr>
          <w:rFonts w:hint="eastAsia"/>
        </w:rPr>
        <w:t xml:space="preserve">, preference is always given to in-text tables but </w:t>
      </w:r>
      <w:r w:rsidR="00BC409F">
        <w:rPr>
          <w:rFonts w:hint="eastAsia"/>
        </w:rPr>
        <w:t xml:space="preserve">a </w:t>
      </w:r>
      <w:r>
        <w:rPr>
          <w:rFonts w:hint="eastAsia"/>
        </w:rPr>
        <w:t>one column table or even an appendix with the full data set might be allowed if necessary.</w:t>
      </w:r>
    </w:p>
    <w:p w14:paraId="3276BB91" w14:textId="79A89030" w:rsidR="00B33A17" w:rsidRDefault="00B33A17" w:rsidP="008C1852">
      <w:r>
        <w:t>Tables should be numbered consecutively and referenced in the text (e.g., “As shown in Table 1…”). Table captions appear above the table.</w:t>
      </w:r>
      <w:r w:rsidR="00835977">
        <w:rPr>
          <w:rFonts w:hint="eastAsia"/>
        </w:rPr>
        <w:t xml:space="preserve"> Also, do not forget to use the </w:t>
      </w:r>
      <w:r w:rsidR="00835977">
        <w:t>“</w:t>
      </w:r>
      <w:r w:rsidR="00835977">
        <w:rPr>
          <w:rFonts w:hint="eastAsia"/>
        </w:rPr>
        <w:t>No Spacing</w:t>
      </w:r>
      <w:r w:rsidR="00835977">
        <w:t>”</w:t>
      </w:r>
      <w:r w:rsidR="00835977">
        <w:rPr>
          <w:rFonts w:hint="eastAsia"/>
        </w:rPr>
        <w:t xml:space="preserve"> style on the line right after the table to avoid </w:t>
      </w:r>
      <w:r w:rsidR="000D27C7">
        <w:rPr>
          <w:rFonts w:hint="eastAsia"/>
        </w:rPr>
        <w:t>unnecessary</w:t>
      </w:r>
      <w:r w:rsidR="00835977">
        <w:rPr>
          <w:rFonts w:hint="eastAsia"/>
        </w:rPr>
        <w:t xml:space="preserve"> spacing.</w:t>
      </w:r>
    </w:p>
    <w:p w14:paraId="65186ED0" w14:textId="4EC98F0E" w:rsidR="00B33A17" w:rsidRDefault="00B33A17" w:rsidP="00DC509A">
      <w:pPr>
        <w:pStyle w:val="Heading1"/>
      </w:pPr>
      <w:r>
        <w:t>FIGURES</w:t>
      </w:r>
    </w:p>
    <w:p w14:paraId="01055005" w14:textId="77777777" w:rsidR="00B33A17" w:rsidRDefault="00B33A17" w:rsidP="008C1852">
      <w:r>
        <w:t>Figures may include charts, diagrams, or images. Authors should ensure that figures are clear, legible, and suitable for grayscale printing if necessary.</w:t>
      </w:r>
    </w:p>
    <w:p w14:paraId="4BA76E5B" w14:textId="77777777" w:rsidR="00070A0E" w:rsidRDefault="00070A0E" w:rsidP="00F57DC5">
      <w:pPr>
        <w:pStyle w:val="Figure"/>
      </w:pPr>
      <w:r w:rsidRPr="00F57DC5">
        <w:rPr>
          <w:noProof/>
        </w:rPr>
        <w:drawing>
          <wp:inline distT="0" distB="0" distL="0" distR="0" wp14:anchorId="783AA3B4" wp14:editId="64E2EB9E">
            <wp:extent cx="2630862" cy="1818861"/>
            <wp:effectExtent l="0" t="0" r="0" b="0"/>
            <wp:docPr id="1514410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10964" name="Picture 1514410964"/>
                    <pic:cNvPicPr/>
                  </pic:nvPicPr>
                  <pic:blipFill>
                    <a:blip r:embed="rId14">
                      <a:extLst>
                        <a:ext uri="{28A0092B-C50C-407E-A947-70E740481C1C}">
                          <a14:useLocalDpi xmlns:a14="http://schemas.microsoft.com/office/drawing/2010/main" val="0"/>
                        </a:ext>
                      </a:extLst>
                    </a:blip>
                    <a:stretch>
                      <a:fillRect/>
                    </a:stretch>
                  </pic:blipFill>
                  <pic:spPr>
                    <a:xfrm>
                      <a:off x="0" y="0"/>
                      <a:ext cx="2810165" cy="1942823"/>
                    </a:xfrm>
                    <a:prstGeom prst="rect">
                      <a:avLst/>
                    </a:prstGeom>
                  </pic:spPr>
                </pic:pic>
              </a:graphicData>
            </a:graphic>
          </wp:inline>
        </w:drawing>
      </w:r>
    </w:p>
    <w:p w14:paraId="71417BE3" w14:textId="50A58973" w:rsidR="00070A0E" w:rsidRPr="00F57DC5" w:rsidRDefault="00070A0E" w:rsidP="00F57DC5">
      <w:pPr>
        <w:pStyle w:val="Caption"/>
      </w:pPr>
      <w:r>
        <w:t xml:space="preserve">Figure </w:t>
      </w:r>
      <w:r>
        <w:fldChar w:fldCharType="begin"/>
      </w:r>
      <w:r>
        <w:instrText xml:space="preserve"> SEQ Figure \* ARABIC </w:instrText>
      </w:r>
      <w:r>
        <w:fldChar w:fldCharType="separate"/>
      </w:r>
      <w:r w:rsidR="00D554E9">
        <w:rPr>
          <w:noProof/>
        </w:rPr>
        <w:t>1</w:t>
      </w:r>
      <w:r>
        <w:rPr>
          <w:noProof/>
        </w:rPr>
        <w:fldChar w:fldCharType="end"/>
      </w:r>
      <w:r w:rsidR="008E2605">
        <w:rPr>
          <w:rFonts w:hint="eastAsia"/>
        </w:rPr>
        <w:t xml:space="preserve"> -</w:t>
      </w:r>
      <w:r>
        <w:rPr>
          <w:rFonts w:hint="eastAsia"/>
        </w:rPr>
        <w:t xml:space="preserve"> </w:t>
      </w:r>
      <w:r w:rsidRPr="009F781A">
        <w:t xml:space="preserve">Workflow for preparing and submitting a manuscript using the </w:t>
      </w:r>
      <w:proofErr w:type="spellStart"/>
      <w:r w:rsidRPr="009F781A">
        <w:t>FUTUREd</w:t>
      </w:r>
      <w:proofErr w:type="spellEnd"/>
      <w:r w:rsidRPr="009F781A">
        <w:t xml:space="preserve"> Word template</w:t>
      </w:r>
    </w:p>
    <w:p w14:paraId="158C2AA1" w14:textId="1B1CF14C" w:rsidR="00762405" w:rsidRDefault="00762405" w:rsidP="008C1852">
      <w:r w:rsidRPr="00762405">
        <w:t>Figures must have a minimum resolution of 300 dpi at final publication size. For charts, diagrams, and line art, a resolution of 600 dpi or higher is strongly recommended. Low-resolution images, screenshots, or figures resized upward in Word are not acceptable.</w:t>
      </w:r>
    </w:p>
    <w:p w14:paraId="594E0EA4" w14:textId="79359BE9" w:rsidR="00B33A17" w:rsidRDefault="00B33A17" w:rsidP="00DD013B">
      <w:pPr>
        <w:pStyle w:val="ListParagraph"/>
      </w:pPr>
      <w:r>
        <w:t xml:space="preserve">Figures </w:t>
      </w:r>
      <w:r w:rsidR="00EE4512">
        <w:rPr>
          <w:rFonts w:hint="eastAsia"/>
        </w:rPr>
        <w:t xml:space="preserve">should </w:t>
      </w:r>
      <w:r w:rsidR="001A0632">
        <w:rPr>
          <w:rFonts w:hint="eastAsia"/>
        </w:rPr>
        <w:t>be placed</w:t>
      </w:r>
      <w:r w:rsidR="00AB029F">
        <w:rPr>
          <w:rFonts w:hint="eastAsia"/>
        </w:rPr>
        <w:t xml:space="preserve"> </w:t>
      </w:r>
      <w:r w:rsidR="004E606D">
        <w:rPr>
          <w:rFonts w:hint="eastAsia"/>
        </w:rPr>
        <w:t xml:space="preserve">in order as they are referenced in the text and as close to </w:t>
      </w:r>
      <w:proofErr w:type="gramStart"/>
      <w:r w:rsidR="004E606D">
        <w:rPr>
          <w:rFonts w:hint="eastAsia"/>
        </w:rPr>
        <w:t>its</w:t>
      </w:r>
      <w:proofErr w:type="gramEnd"/>
      <w:r w:rsidR="004E606D">
        <w:rPr>
          <w:rFonts w:hint="eastAsia"/>
        </w:rPr>
        <w:t xml:space="preserve"> first reference as possible</w:t>
      </w:r>
      <w:r>
        <w:t>.</w:t>
      </w:r>
    </w:p>
    <w:p w14:paraId="363A94C7" w14:textId="58693EB9" w:rsidR="00B33A17" w:rsidRDefault="00B33A17" w:rsidP="00DD013B">
      <w:pPr>
        <w:pStyle w:val="ListParagraph"/>
      </w:pPr>
      <w:r>
        <w:t>Full-width figures (spanning both columns) should be used only when essential</w:t>
      </w:r>
      <w:r w:rsidR="001A0632">
        <w:rPr>
          <w:rFonts w:hint="eastAsia"/>
        </w:rPr>
        <w:t xml:space="preserve"> (consult with your editor)</w:t>
      </w:r>
      <w:r>
        <w:t>.</w:t>
      </w:r>
    </w:p>
    <w:p w14:paraId="0C7C8FA0" w14:textId="30E28E43" w:rsidR="00B33A17" w:rsidRDefault="00B33A17" w:rsidP="00DD013B">
      <w:pPr>
        <w:pStyle w:val="ListParagraph"/>
      </w:pPr>
      <w:r>
        <w:t xml:space="preserve">Figure captions </w:t>
      </w:r>
      <w:r w:rsidR="008B0FD7">
        <w:rPr>
          <w:rFonts w:hint="eastAsia"/>
        </w:rPr>
        <w:t xml:space="preserve">must </w:t>
      </w:r>
      <w:r>
        <w:t xml:space="preserve">appear below the </w:t>
      </w:r>
      <w:r>
        <w:t>figure.</w:t>
      </w:r>
    </w:p>
    <w:p w14:paraId="5D19B5E7" w14:textId="0758511E" w:rsidR="00B33A17" w:rsidRDefault="002C6768" w:rsidP="008C1852">
      <w:r>
        <w:rPr>
          <w:rFonts w:hint="eastAsia"/>
        </w:rPr>
        <w:t>Figure 1shows an example picture placed in the document using the pre-set style</w:t>
      </w:r>
      <w:r w:rsidR="009D5137">
        <w:rPr>
          <w:rFonts w:hint="eastAsia"/>
        </w:rPr>
        <w:t xml:space="preserve"> (</w:t>
      </w:r>
      <w:r>
        <w:rPr>
          <w:rFonts w:hint="eastAsia"/>
        </w:rPr>
        <w:t xml:space="preserve">yes, </w:t>
      </w:r>
      <w:r w:rsidR="009D5137">
        <w:rPr>
          <w:rFonts w:hint="eastAsia"/>
        </w:rPr>
        <w:t>there is a style for that)</w:t>
      </w:r>
      <w:r w:rsidR="000A7290">
        <w:rPr>
          <w:rFonts w:hint="eastAsia"/>
        </w:rPr>
        <w:t>.</w:t>
      </w:r>
    </w:p>
    <w:p w14:paraId="0959FE3C" w14:textId="77777777" w:rsidR="00B33A17" w:rsidRDefault="00B33A17" w:rsidP="008C1852">
      <w:r>
        <w:t>Figures must be referenced explicitly in the text (e.g., “Figure 1 illustrates the submission workflow”).</w:t>
      </w:r>
    </w:p>
    <w:p w14:paraId="76E56DA6" w14:textId="45962FA4" w:rsidR="00B33A17" w:rsidRDefault="00B33A17" w:rsidP="00DC509A">
      <w:pPr>
        <w:pStyle w:val="Heading1"/>
      </w:pPr>
      <w:r w:rsidRPr="000A7290">
        <w:t>POSITIONING</w:t>
      </w:r>
      <w:r>
        <w:t xml:space="preserve"> OF TABLES AND FIGURES</w:t>
      </w:r>
    </w:p>
    <w:p w14:paraId="2209ACA7" w14:textId="77777777" w:rsidR="00B33A17" w:rsidRDefault="00B33A17" w:rsidP="008C1852">
      <w:r>
        <w:t>In a double-column layout, tables and figures should not interrupt the flow of text mid-paragraph. Authors are advised to:</w:t>
      </w:r>
    </w:p>
    <w:p w14:paraId="4686321E" w14:textId="77777777" w:rsidR="00B33A17" w:rsidRDefault="00B33A17" w:rsidP="00BB7187">
      <w:pPr>
        <w:pStyle w:val="ListParagraph"/>
      </w:pPr>
      <w:r>
        <w:t>Insert tables and figures immediately after they are mentioned</w:t>
      </w:r>
    </w:p>
    <w:p w14:paraId="436E829A" w14:textId="77777777" w:rsidR="00B33A17" w:rsidRDefault="00B33A17" w:rsidP="00BB7187">
      <w:pPr>
        <w:pStyle w:val="ListParagraph"/>
      </w:pPr>
      <w:r>
        <w:t>Avoid placing them in the middle of sentences</w:t>
      </w:r>
    </w:p>
    <w:p w14:paraId="4F751A9A" w14:textId="5632BC90" w:rsidR="00B33A17" w:rsidRDefault="00B33A17" w:rsidP="00BB7187">
      <w:pPr>
        <w:pStyle w:val="ListParagraph"/>
      </w:pPr>
      <w:r>
        <w:t>Ensure captions are complete and self-explanatory</w:t>
      </w:r>
      <w:r w:rsidR="006D082C">
        <w:rPr>
          <w:rFonts w:hint="eastAsia"/>
        </w:rPr>
        <w:t xml:space="preserve"> (use a dash between the caption and the label)</w:t>
      </w:r>
    </w:p>
    <w:p w14:paraId="07983588" w14:textId="77777777" w:rsidR="00B33A17" w:rsidRPr="00F327E5" w:rsidRDefault="00B33A17" w:rsidP="00F327E5">
      <w:pPr>
        <w:rPr>
          <w:rStyle w:val="Strong"/>
        </w:rPr>
      </w:pPr>
      <w:r>
        <w:t>Proper positioning improves readability and aligns the manuscript with professional publishing standards.</w:t>
      </w:r>
    </w:p>
    <w:p w14:paraId="41E438B8" w14:textId="46E4AB6B" w:rsidR="00B33A17" w:rsidRDefault="00B33A17" w:rsidP="00DC509A">
      <w:pPr>
        <w:pStyle w:val="Heading1"/>
      </w:pPr>
      <w:r>
        <w:t>REFERENCES AND CITATIONS</w:t>
      </w:r>
    </w:p>
    <w:p w14:paraId="7A71BEBA" w14:textId="77777777" w:rsidR="00B33A17" w:rsidRDefault="00B33A17" w:rsidP="008C1852">
      <w:proofErr w:type="spellStart"/>
      <w:r>
        <w:t>FUTUREd</w:t>
      </w:r>
      <w:proofErr w:type="spellEnd"/>
      <w:r>
        <w:t xml:space="preserve"> follows the APA 7th edition reference style. All sources cited in the text must appear in the reference list, and vice versa.</w:t>
      </w:r>
    </w:p>
    <w:p w14:paraId="05EA5BC7" w14:textId="0C4AF832" w:rsidR="00B33A17" w:rsidRDefault="00B33A17" w:rsidP="008C1852">
      <w:r>
        <w:t>In-text citation examples:</w:t>
      </w:r>
    </w:p>
    <w:p w14:paraId="5626D6C9" w14:textId="33203FAD" w:rsidR="00B33A17" w:rsidRDefault="00B33A17" w:rsidP="00AB381A">
      <w:pPr>
        <w:pStyle w:val="ListParagraph"/>
      </w:pPr>
      <w:r>
        <w:t>Single author: (Smith, 2023)</w:t>
      </w:r>
    </w:p>
    <w:p w14:paraId="54555042" w14:textId="77379B72" w:rsidR="00B33A17" w:rsidRDefault="00B33A17" w:rsidP="00AB381A">
      <w:pPr>
        <w:pStyle w:val="ListParagraph"/>
      </w:pPr>
      <w:r>
        <w:t>Two authors: (Brown &amp; Lee, 2024)</w:t>
      </w:r>
    </w:p>
    <w:p w14:paraId="3699B050" w14:textId="2B536F2F" w:rsidR="00B33A17" w:rsidRDefault="00B33A17" w:rsidP="00AB381A">
      <w:pPr>
        <w:pStyle w:val="ListParagraph"/>
      </w:pPr>
      <w:r>
        <w:t>Three or more authors: (Garcia et al., 2022)</w:t>
      </w:r>
    </w:p>
    <w:p w14:paraId="410DBE96" w14:textId="77777777" w:rsidR="00B33A17" w:rsidRDefault="00B33A17" w:rsidP="008C1852">
      <w:r>
        <w:t>The reference list appears at the end of the manuscript and uses a hanging indent. References may remain in double-column format unless otherwise specified by the editors.</w:t>
      </w:r>
    </w:p>
    <w:p w14:paraId="59D44D58" w14:textId="2B8EDBDB" w:rsidR="000578F9" w:rsidRPr="00DC509A" w:rsidRDefault="000578F9" w:rsidP="00086158">
      <w:pPr>
        <w:pStyle w:val="HeadingAck-Ref"/>
      </w:pPr>
      <w:r w:rsidRPr="00DC509A">
        <w:t>Acknowledgements</w:t>
      </w:r>
    </w:p>
    <w:p w14:paraId="0203EC74" w14:textId="38504766" w:rsidR="00AF3E02" w:rsidRDefault="00AF3E02" w:rsidP="000578F9">
      <w:r>
        <w:rPr>
          <w:rFonts w:hint="eastAsia"/>
        </w:rPr>
        <w:t xml:space="preserve">This section can be used for </w:t>
      </w:r>
      <w:r>
        <w:t>acknowledging</w:t>
      </w:r>
      <w:r>
        <w:rPr>
          <w:rFonts w:hint="eastAsia"/>
        </w:rPr>
        <w:t xml:space="preserve"> contributors (non-authors), approvals from review boards and </w:t>
      </w:r>
      <w:r w:rsidR="00C45CBF">
        <w:t>anything</w:t>
      </w:r>
      <w:r>
        <w:rPr>
          <w:rFonts w:hint="eastAsia"/>
        </w:rPr>
        <w:t xml:space="preserve"> else that authors believe should be acknowledged. For example, the first page of this template was created based on an old template from the J</w:t>
      </w:r>
      <w:r w:rsidRPr="00AF3E02">
        <w:t xml:space="preserve">ournal of </w:t>
      </w:r>
      <w:r>
        <w:rPr>
          <w:rFonts w:hint="eastAsia"/>
        </w:rPr>
        <w:t>S</w:t>
      </w:r>
      <w:r w:rsidRPr="00AF3E02">
        <w:t xml:space="preserve">ocial </w:t>
      </w:r>
      <w:r>
        <w:rPr>
          <w:rFonts w:hint="eastAsia"/>
        </w:rPr>
        <w:t>S</w:t>
      </w:r>
      <w:r w:rsidRPr="00AF3E02">
        <w:t xml:space="preserve">ciences </w:t>
      </w:r>
      <w:r>
        <w:rPr>
          <w:rFonts w:hint="eastAsia"/>
        </w:rPr>
        <w:lastRenderedPageBreak/>
        <w:t>R</w:t>
      </w:r>
      <w:r w:rsidRPr="00AF3E02">
        <w:t xml:space="preserve">eview </w:t>
      </w:r>
      <w:r>
        <w:rPr>
          <w:rFonts w:hint="eastAsia"/>
        </w:rPr>
        <w:t>that used a double column layout.</w:t>
      </w:r>
    </w:p>
    <w:p w14:paraId="27019EC7" w14:textId="77642FE5" w:rsidR="000578F9" w:rsidRDefault="000578F9" w:rsidP="000578F9">
      <w:proofErr w:type="spellStart"/>
      <w:r>
        <w:t>FUTUREd</w:t>
      </w:r>
      <w:proofErr w:type="spellEnd"/>
      <w:r>
        <w:t xml:space="preserve"> recognizes that authors may use assistive technologies to support the preparation of their manuscripts. Such technologies may include, but are not limited to, spelling and grammar checkers, translation software, reference management tools, and generative artificial intelligence systems used for language refinement or editing assistance.</w:t>
      </w:r>
    </w:p>
    <w:p w14:paraId="00AF8EED" w14:textId="1EA096B6" w:rsidR="000578F9" w:rsidRDefault="000578F9" w:rsidP="000578F9">
      <w:r>
        <w:t>The use of assistive technologies is permitted provided that the submitted work represents the author’s own intellectual contribution. Manuscripts must not be generated in whole or in substantial part by automated tools. Authors remain fully responsible for the originality, accuracy, and integrity of their work, including all arguments, interpretations, and conclusions presented.</w:t>
      </w:r>
    </w:p>
    <w:p w14:paraId="3D65FC17" w14:textId="11C29737" w:rsidR="000578F9" w:rsidRDefault="000578F9" w:rsidP="000578F9">
      <w:r>
        <w:t>Authors whose native language is not English are explicitly encouraged to use translation or language-polishing tools to improve clarity and readability. The use of such tools is considered a support mechanism and does not diminish authorship when the underlying ideas and scholarly contributions originate from the author.</w:t>
      </w:r>
    </w:p>
    <w:p w14:paraId="397593D6" w14:textId="62C7D09F" w:rsidR="004720E2" w:rsidRPr="004720E2" w:rsidRDefault="004720E2" w:rsidP="004720E2">
      <w:pPr>
        <w:pStyle w:val="Quote"/>
      </w:pPr>
      <w:r w:rsidRPr="004720E2">
        <w:t>Authors remain fully responsible for the content of their manuscript, even those parts produced by an artificial intelligence tool, and are therefore accountable for any breach of publication ethics. It is recommended that authors clearly disclose any artificial intelligence tools used in manuscript preparation. (Open Access Journals Toolkit, n.d.)</w:t>
      </w:r>
    </w:p>
    <w:p w14:paraId="41574F47" w14:textId="7141AF70" w:rsidR="000578F9" w:rsidRDefault="000578F9" w:rsidP="000578F9">
      <w:r>
        <w:t xml:space="preserve">Any use of assistive or generative technologies, including AI-based tools, must be transparently acknowledged by the author at the time of submission. A brief statement describing the type of tool used and the nature of its assistance should be </w:t>
      </w:r>
      <w:r w:rsidR="00E45CAC">
        <w:t>included</w:t>
      </w:r>
      <w:r>
        <w:t xml:space="preserve"> </w:t>
      </w:r>
      <w:r w:rsidR="00907E41">
        <w:rPr>
          <w:rFonts w:hint="eastAsia"/>
        </w:rPr>
        <w:t>here</w:t>
      </w:r>
      <w:r>
        <w:t>.</w:t>
      </w:r>
    </w:p>
    <w:p w14:paraId="11E04858" w14:textId="2F4AF4FA" w:rsidR="00D257D5" w:rsidRDefault="004B55BF" w:rsidP="004B55BF">
      <w:pPr>
        <w:pStyle w:val="HeadingAck-Ref"/>
      </w:pPr>
      <w:r w:rsidRPr="004B55BF">
        <w:t>Miscellaneous</w:t>
      </w:r>
      <w:r w:rsidR="00D257D5">
        <w:rPr>
          <w:rFonts w:hint="eastAsia"/>
        </w:rPr>
        <w:t xml:space="preserve"> headings</w:t>
      </w:r>
    </w:p>
    <w:p w14:paraId="3FF17E45" w14:textId="3BA5B989" w:rsidR="00D257D5" w:rsidRDefault="00D257D5" w:rsidP="000578F9">
      <w:pPr>
        <w:rPr>
          <w:rFonts w:hint="eastAsia"/>
        </w:rPr>
      </w:pPr>
      <w:r>
        <w:rPr>
          <w:rFonts w:hint="eastAsia"/>
        </w:rPr>
        <w:t xml:space="preserve">In case </w:t>
      </w:r>
      <w:r w:rsidR="006E7009">
        <w:t>authors</w:t>
      </w:r>
      <w:r>
        <w:rPr>
          <w:rFonts w:hint="eastAsia"/>
        </w:rPr>
        <w:t xml:space="preserve"> have other </w:t>
      </w:r>
      <w:proofErr w:type="gramStart"/>
      <w:r>
        <w:rPr>
          <w:rFonts w:hint="eastAsia"/>
        </w:rPr>
        <w:t>headings</w:t>
      </w:r>
      <w:proofErr w:type="gramEnd"/>
      <w:r>
        <w:rPr>
          <w:rFonts w:hint="eastAsia"/>
        </w:rPr>
        <w:t xml:space="preserve"> they judge worth adding to the paper (e.g. links), </w:t>
      </w:r>
      <w:proofErr w:type="gramStart"/>
      <w:r>
        <w:rPr>
          <w:rFonts w:hint="eastAsia"/>
        </w:rPr>
        <w:t>make</w:t>
      </w:r>
      <w:proofErr w:type="gramEnd"/>
      <w:r>
        <w:rPr>
          <w:rFonts w:hint="eastAsia"/>
        </w:rPr>
        <w:t xml:space="preserve"> sure to use the same style as Acknowledgements and References. Please remember to keep the </w:t>
      </w:r>
      <w:r>
        <w:rPr>
          <w:rFonts w:hint="eastAsia"/>
        </w:rPr>
        <w:t>References always at the end of the paper.</w:t>
      </w:r>
    </w:p>
    <w:p w14:paraId="2E4F5962" w14:textId="77777777" w:rsidR="00B33A17" w:rsidRDefault="00B33A17" w:rsidP="00E61FA7">
      <w:pPr>
        <w:pStyle w:val="HeadingAck-Ref"/>
      </w:pPr>
      <w:r w:rsidRPr="001C165A">
        <w:t>References</w:t>
      </w:r>
    </w:p>
    <w:p w14:paraId="603D4054" w14:textId="77777777" w:rsidR="00B33A17" w:rsidRDefault="00B33A17" w:rsidP="00C21DD9">
      <w:pPr>
        <w:pStyle w:val="Reference-item"/>
      </w:pPr>
      <w:r>
        <w:t>Brown, T., &amp; Lee, H. (2024). Academic writing in the age of artificial intelligence. Educational Technology Research, 18(1), 22–35.</w:t>
      </w:r>
    </w:p>
    <w:p w14:paraId="43CAD3A9" w14:textId="77777777" w:rsidR="00B33A17" w:rsidRDefault="00B33A17" w:rsidP="00C21DD9">
      <w:pPr>
        <w:pStyle w:val="Reference-item"/>
      </w:pPr>
      <w:r>
        <w:t>Garcia, M., Novak, P., &amp; Silva, R. (2022). Rethinking assessment practices in higher education. Journal of University Teaching, 15(3), 101–115.</w:t>
      </w:r>
    </w:p>
    <w:p w14:paraId="042C199B" w14:textId="153816C4" w:rsidR="004720E2" w:rsidRDefault="004720E2" w:rsidP="00C21DD9">
      <w:pPr>
        <w:pStyle w:val="Reference-item"/>
      </w:pPr>
      <w:r w:rsidRPr="004720E2">
        <w:t>Open Access Journals Toolkit. (n.d.). Developing author guidelines. https://www.oajournals-toolkit.org/policies/developing-author-guidelines</w:t>
      </w:r>
    </w:p>
    <w:p w14:paraId="216BC929" w14:textId="47B865AB" w:rsidR="000715A6" w:rsidRDefault="00B33A17" w:rsidP="00C21DD9">
      <w:pPr>
        <w:pStyle w:val="Reference-item"/>
      </w:pPr>
      <w:r>
        <w:t>Smith, J. A. (2023). Generative AI and academic integrity. International Review of Education, 69(2), 145–160.</w:t>
      </w:r>
    </w:p>
    <w:p w14:paraId="669E162D" w14:textId="77777777" w:rsidR="002623DD" w:rsidRDefault="002623DD" w:rsidP="00C21DD9">
      <w:pPr>
        <w:pStyle w:val="Reference-item"/>
      </w:pPr>
    </w:p>
    <w:p w14:paraId="113B6645" w14:textId="77777777" w:rsidR="002623DD" w:rsidRDefault="002623DD" w:rsidP="00C21DD9">
      <w:pPr>
        <w:pStyle w:val="Reference-item"/>
      </w:pPr>
    </w:p>
    <w:sectPr w:rsidR="002623DD" w:rsidSect="00640993">
      <w:headerReference w:type="default" r:id="rId15"/>
      <w:footerReference w:type="default" r:id="rId16"/>
      <w:type w:val="continuous"/>
      <w:pgSz w:w="11906" w:h="16838" w:code="9"/>
      <w:pgMar w:top="1418" w:right="1134" w:bottom="1418" w:left="1418" w:header="851" w:footer="851"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05ED" w14:textId="77777777" w:rsidR="003F3B74" w:rsidRDefault="003F3B74" w:rsidP="008C1852">
      <w:r>
        <w:separator/>
      </w:r>
    </w:p>
  </w:endnote>
  <w:endnote w:type="continuationSeparator" w:id="0">
    <w:p w14:paraId="6F80598E" w14:textId="77777777" w:rsidR="003F3B74" w:rsidRDefault="003F3B74" w:rsidP="008C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61720"/>
      <w:docPartObj>
        <w:docPartGallery w:val="Page Numbers (Bottom of Page)"/>
        <w:docPartUnique/>
      </w:docPartObj>
    </w:sdtPr>
    <w:sdtEndPr>
      <w:rPr>
        <w:noProof/>
      </w:rPr>
    </w:sdtEndPr>
    <w:sdtContent>
      <w:p w14:paraId="476D9FB4" w14:textId="6E32A562" w:rsidR="00E61FA7" w:rsidRDefault="00E61FA7" w:rsidP="00E61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28882"/>
      <w:docPartObj>
        <w:docPartGallery w:val="Page Numbers (Bottom of Page)"/>
        <w:docPartUnique/>
      </w:docPartObj>
    </w:sdtPr>
    <w:sdtEndPr>
      <w:rPr>
        <w:noProof/>
      </w:rPr>
    </w:sdtEndPr>
    <w:sdtContent>
      <w:p w14:paraId="5AF5CEBC" w14:textId="14236A7F" w:rsidR="00001D8E" w:rsidRDefault="00001D8E" w:rsidP="00001D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563790"/>
      <w:docPartObj>
        <w:docPartGallery w:val="Page Numbers (Bottom of Page)"/>
        <w:docPartUnique/>
      </w:docPartObj>
    </w:sdtPr>
    <w:sdtEndPr>
      <w:rPr>
        <w:noProof/>
      </w:rPr>
    </w:sdtEndPr>
    <w:sdtContent>
      <w:p w14:paraId="2F61BE9E" w14:textId="1D5829BA" w:rsidR="00001D8E" w:rsidRDefault="00001D8E" w:rsidP="00001D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E2F1" w14:textId="77777777" w:rsidR="003F3B74" w:rsidRDefault="003F3B74" w:rsidP="008C1852">
      <w:r>
        <w:separator/>
      </w:r>
    </w:p>
  </w:footnote>
  <w:footnote w:type="continuationSeparator" w:id="0">
    <w:p w14:paraId="356381AB" w14:textId="77777777" w:rsidR="003F3B74" w:rsidRDefault="003F3B74" w:rsidP="008C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32B4" w14:textId="3F5E924C" w:rsidR="00E61FA7" w:rsidRDefault="00E61FA7" w:rsidP="00E61FA7">
    <w:pPr>
      <w:jc w:val="left"/>
    </w:pPr>
    <w:proofErr w:type="spellStart"/>
    <w:r>
      <w:t>FUTUREd</w:t>
    </w:r>
    <w:proofErr w:type="spellEnd"/>
    <w:r>
      <w:t xml:space="preserve"> – </w:t>
    </w:r>
    <w:r w:rsidRPr="00454517">
      <w:t>Volume 1, Issue 1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EEB8" w14:textId="3AA2C263" w:rsidR="00001D8E" w:rsidRPr="00001D8E" w:rsidRDefault="00F526B3" w:rsidP="00454517">
    <w:pPr>
      <w:jc w:val="right"/>
    </w:pPr>
    <w:r>
      <w:rPr>
        <w:rFonts w:hint="eastAsia"/>
      </w:rPr>
      <w:t>Example et al.</w:t>
    </w:r>
    <w:r w:rsidR="00B83979">
      <w:rPr>
        <w:rFonts w:hint="eastAsia"/>
      </w:rPr>
      <w:t>,</w:t>
    </w:r>
    <w:r>
      <w:rPr>
        <w:rFonts w:hint="eastAsia"/>
      </w:rPr>
      <w:t xml:space="preserve"> </w:t>
    </w:r>
    <w:proofErr w:type="spellStart"/>
    <w:r>
      <w:rPr>
        <w:rFonts w:hint="eastAsia"/>
      </w:rPr>
      <w:t>FUTUREd</w:t>
    </w:r>
    <w:proofErr w:type="spellEnd"/>
    <w:r>
      <w:rPr>
        <w:rFonts w:hint="eastAsia"/>
      </w:rPr>
      <w:t xml:space="preserve"> Manuscript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C44"/>
    <w:multiLevelType w:val="hybridMultilevel"/>
    <w:tmpl w:val="0E2E46A0"/>
    <w:lvl w:ilvl="0" w:tplc="5DDADE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497D"/>
    <w:multiLevelType w:val="multilevel"/>
    <w:tmpl w:val="191A44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D2B5F76"/>
    <w:multiLevelType w:val="multilevel"/>
    <w:tmpl w:val="F5BE266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30C6C81"/>
    <w:multiLevelType w:val="hybridMultilevel"/>
    <w:tmpl w:val="A29EF218"/>
    <w:lvl w:ilvl="0" w:tplc="04023E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363559">
    <w:abstractNumId w:val="0"/>
  </w:num>
  <w:num w:numId="2" w16cid:durableId="1833060657">
    <w:abstractNumId w:val="1"/>
  </w:num>
  <w:num w:numId="3" w16cid:durableId="933828690">
    <w:abstractNumId w:val="2"/>
  </w:num>
  <w:num w:numId="4" w16cid:durableId="1532456758">
    <w:abstractNumId w:val="3"/>
  </w:num>
  <w:num w:numId="5" w16cid:durableId="67819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22"/>
    <w:rsid w:val="00001D8E"/>
    <w:rsid w:val="00031CD3"/>
    <w:rsid w:val="000356C7"/>
    <w:rsid w:val="00037584"/>
    <w:rsid w:val="00053399"/>
    <w:rsid w:val="000578F9"/>
    <w:rsid w:val="00070079"/>
    <w:rsid w:val="00070A0E"/>
    <w:rsid w:val="000715A6"/>
    <w:rsid w:val="00077FF3"/>
    <w:rsid w:val="00083BB1"/>
    <w:rsid w:val="00086158"/>
    <w:rsid w:val="00087CF8"/>
    <w:rsid w:val="000A04D9"/>
    <w:rsid w:val="000A1B3B"/>
    <w:rsid w:val="000A7290"/>
    <w:rsid w:val="000A75AE"/>
    <w:rsid w:val="000C04BB"/>
    <w:rsid w:val="000C266C"/>
    <w:rsid w:val="000C6320"/>
    <w:rsid w:val="000D27C7"/>
    <w:rsid w:val="000D511C"/>
    <w:rsid w:val="000F5F1A"/>
    <w:rsid w:val="00104C3A"/>
    <w:rsid w:val="00112C48"/>
    <w:rsid w:val="0015797D"/>
    <w:rsid w:val="001625F6"/>
    <w:rsid w:val="00176570"/>
    <w:rsid w:val="00191662"/>
    <w:rsid w:val="001A0632"/>
    <w:rsid w:val="001A58C5"/>
    <w:rsid w:val="001B0AAD"/>
    <w:rsid w:val="001B1A9F"/>
    <w:rsid w:val="001B1BB3"/>
    <w:rsid w:val="001C165A"/>
    <w:rsid w:val="001E771B"/>
    <w:rsid w:val="002036AF"/>
    <w:rsid w:val="00203E5A"/>
    <w:rsid w:val="002065BD"/>
    <w:rsid w:val="002520CF"/>
    <w:rsid w:val="002623DD"/>
    <w:rsid w:val="00280AE0"/>
    <w:rsid w:val="002811A3"/>
    <w:rsid w:val="00284D0D"/>
    <w:rsid w:val="00290EE1"/>
    <w:rsid w:val="002C0AE7"/>
    <w:rsid w:val="002C6768"/>
    <w:rsid w:val="002D6699"/>
    <w:rsid w:val="002E2DDD"/>
    <w:rsid w:val="002F1BE8"/>
    <w:rsid w:val="003220D2"/>
    <w:rsid w:val="00324FDF"/>
    <w:rsid w:val="003254B0"/>
    <w:rsid w:val="00345EED"/>
    <w:rsid w:val="00371471"/>
    <w:rsid w:val="00375943"/>
    <w:rsid w:val="00387C12"/>
    <w:rsid w:val="003952C4"/>
    <w:rsid w:val="003D3883"/>
    <w:rsid w:val="003E6022"/>
    <w:rsid w:val="003F3B74"/>
    <w:rsid w:val="00405D37"/>
    <w:rsid w:val="00412B65"/>
    <w:rsid w:val="00414C27"/>
    <w:rsid w:val="00454517"/>
    <w:rsid w:val="004602D6"/>
    <w:rsid w:val="004720E2"/>
    <w:rsid w:val="00475315"/>
    <w:rsid w:val="00487D28"/>
    <w:rsid w:val="004B55BF"/>
    <w:rsid w:val="004C6F23"/>
    <w:rsid w:val="004D3BE6"/>
    <w:rsid w:val="004D7C6C"/>
    <w:rsid w:val="004E1B94"/>
    <w:rsid w:val="004E4567"/>
    <w:rsid w:val="004E606D"/>
    <w:rsid w:val="004E7CF6"/>
    <w:rsid w:val="004F2E35"/>
    <w:rsid w:val="005071EA"/>
    <w:rsid w:val="005151EA"/>
    <w:rsid w:val="005209E3"/>
    <w:rsid w:val="00532CD7"/>
    <w:rsid w:val="0056352A"/>
    <w:rsid w:val="005715C9"/>
    <w:rsid w:val="00585019"/>
    <w:rsid w:val="005A4A7C"/>
    <w:rsid w:val="005E66C5"/>
    <w:rsid w:val="005F0B05"/>
    <w:rsid w:val="00610AFD"/>
    <w:rsid w:val="00612ECA"/>
    <w:rsid w:val="00623B63"/>
    <w:rsid w:val="00625974"/>
    <w:rsid w:val="00640993"/>
    <w:rsid w:val="00660E4B"/>
    <w:rsid w:val="00665AE4"/>
    <w:rsid w:val="0068664E"/>
    <w:rsid w:val="006D082C"/>
    <w:rsid w:val="006D4F68"/>
    <w:rsid w:val="006E04E5"/>
    <w:rsid w:val="006E1AF7"/>
    <w:rsid w:val="006E7009"/>
    <w:rsid w:val="006F7896"/>
    <w:rsid w:val="007311AA"/>
    <w:rsid w:val="007412EC"/>
    <w:rsid w:val="007416AA"/>
    <w:rsid w:val="00741C62"/>
    <w:rsid w:val="0075281B"/>
    <w:rsid w:val="00755A13"/>
    <w:rsid w:val="00762405"/>
    <w:rsid w:val="00777FDB"/>
    <w:rsid w:val="0078102B"/>
    <w:rsid w:val="00785755"/>
    <w:rsid w:val="007D14E2"/>
    <w:rsid w:val="007E541E"/>
    <w:rsid w:val="007F31F9"/>
    <w:rsid w:val="00804CB3"/>
    <w:rsid w:val="00834A49"/>
    <w:rsid w:val="00835977"/>
    <w:rsid w:val="008423DA"/>
    <w:rsid w:val="00877B83"/>
    <w:rsid w:val="008804D7"/>
    <w:rsid w:val="0088188D"/>
    <w:rsid w:val="008A7A59"/>
    <w:rsid w:val="008B0FD7"/>
    <w:rsid w:val="008B18A0"/>
    <w:rsid w:val="008C1852"/>
    <w:rsid w:val="008C3028"/>
    <w:rsid w:val="008E2605"/>
    <w:rsid w:val="008F65BD"/>
    <w:rsid w:val="00907E41"/>
    <w:rsid w:val="00925275"/>
    <w:rsid w:val="00932042"/>
    <w:rsid w:val="00947011"/>
    <w:rsid w:val="00953765"/>
    <w:rsid w:val="00954B88"/>
    <w:rsid w:val="00973F15"/>
    <w:rsid w:val="009824C5"/>
    <w:rsid w:val="009852A8"/>
    <w:rsid w:val="009C2096"/>
    <w:rsid w:val="009C7085"/>
    <w:rsid w:val="009D2544"/>
    <w:rsid w:val="009D5137"/>
    <w:rsid w:val="009E7F3B"/>
    <w:rsid w:val="009F6B2B"/>
    <w:rsid w:val="00A010F8"/>
    <w:rsid w:val="00A10D72"/>
    <w:rsid w:val="00A14273"/>
    <w:rsid w:val="00A2340E"/>
    <w:rsid w:val="00A27AC4"/>
    <w:rsid w:val="00A306D8"/>
    <w:rsid w:val="00A428D5"/>
    <w:rsid w:val="00A5280A"/>
    <w:rsid w:val="00A66C89"/>
    <w:rsid w:val="00AB029F"/>
    <w:rsid w:val="00AB381A"/>
    <w:rsid w:val="00AB678F"/>
    <w:rsid w:val="00AD2355"/>
    <w:rsid w:val="00AE11EA"/>
    <w:rsid w:val="00AF3E02"/>
    <w:rsid w:val="00B2569D"/>
    <w:rsid w:val="00B33A17"/>
    <w:rsid w:val="00B34FD6"/>
    <w:rsid w:val="00B57808"/>
    <w:rsid w:val="00B758AC"/>
    <w:rsid w:val="00B76538"/>
    <w:rsid w:val="00B83979"/>
    <w:rsid w:val="00B904AE"/>
    <w:rsid w:val="00BB7187"/>
    <w:rsid w:val="00BC38F6"/>
    <w:rsid w:val="00BC409F"/>
    <w:rsid w:val="00BD0621"/>
    <w:rsid w:val="00BE5E76"/>
    <w:rsid w:val="00BF45C7"/>
    <w:rsid w:val="00BF5E7C"/>
    <w:rsid w:val="00C05108"/>
    <w:rsid w:val="00C21DD9"/>
    <w:rsid w:val="00C3083A"/>
    <w:rsid w:val="00C30CDD"/>
    <w:rsid w:val="00C45CBF"/>
    <w:rsid w:val="00C50474"/>
    <w:rsid w:val="00C555C3"/>
    <w:rsid w:val="00C60299"/>
    <w:rsid w:val="00C6390F"/>
    <w:rsid w:val="00C66E67"/>
    <w:rsid w:val="00C80407"/>
    <w:rsid w:val="00C84E6E"/>
    <w:rsid w:val="00CA76AF"/>
    <w:rsid w:val="00CB7F60"/>
    <w:rsid w:val="00CD69AF"/>
    <w:rsid w:val="00CF350D"/>
    <w:rsid w:val="00CF6226"/>
    <w:rsid w:val="00D11DB7"/>
    <w:rsid w:val="00D149B9"/>
    <w:rsid w:val="00D257D5"/>
    <w:rsid w:val="00D366B7"/>
    <w:rsid w:val="00D51A19"/>
    <w:rsid w:val="00D554E9"/>
    <w:rsid w:val="00DA2E30"/>
    <w:rsid w:val="00DB39F9"/>
    <w:rsid w:val="00DC117E"/>
    <w:rsid w:val="00DC509A"/>
    <w:rsid w:val="00DC773F"/>
    <w:rsid w:val="00DD013B"/>
    <w:rsid w:val="00DD46CA"/>
    <w:rsid w:val="00DD5C15"/>
    <w:rsid w:val="00E0326D"/>
    <w:rsid w:val="00E126B6"/>
    <w:rsid w:val="00E1347B"/>
    <w:rsid w:val="00E413C6"/>
    <w:rsid w:val="00E45CAC"/>
    <w:rsid w:val="00E47AAF"/>
    <w:rsid w:val="00E61FA7"/>
    <w:rsid w:val="00E70341"/>
    <w:rsid w:val="00E742F0"/>
    <w:rsid w:val="00E87411"/>
    <w:rsid w:val="00E91226"/>
    <w:rsid w:val="00E92D8E"/>
    <w:rsid w:val="00E96E33"/>
    <w:rsid w:val="00EB4C67"/>
    <w:rsid w:val="00EB69BC"/>
    <w:rsid w:val="00EE4512"/>
    <w:rsid w:val="00EE5CB9"/>
    <w:rsid w:val="00EF0824"/>
    <w:rsid w:val="00F02EEE"/>
    <w:rsid w:val="00F13CD0"/>
    <w:rsid w:val="00F327E5"/>
    <w:rsid w:val="00F477A6"/>
    <w:rsid w:val="00F526B3"/>
    <w:rsid w:val="00F57DC5"/>
    <w:rsid w:val="00F61939"/>
    <w:rsid w:val="00F6552E"/>
    <w:rsid w:val="00F81ECB"/>
    <w:rsid w:val="00F8268D"/>
    <w:rsid w:val="00F85C52"/>
    <w:rsid w:val="00F9440A"/>
    <w:rsid w:val="00FA7D40"/>
    <w:rsid w:val="00FB45CC"/>
    <w:rsid w:val="00FC401B"/>
    <w:rsid w:val="00FD4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A3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43"/>
    <w:pPr>
      <w:widowControl w:val="0"/>
      <w:autoSpaceDE w:val="0"/>
      <w:autoSpaceDN w:val="0"/>
      <w:spacing w:after="120" w:line="276" w:lineRule="auto"/>
      <w:jc w:val="both"/>
      <w:textAlignment w:val="baseline"/>
    </w:pPr>
    <w:rPr>
      <w:rFonts w:ascii="Times New Roman" w:eastAsia="MS Mincho" w:hAnsi="Times New Roman" w:cs="Times New Roman"/>
      <w14:ligatures w14:val="none"/>
    </w:rPr>
  </w:style>
  <w:style w:type="paragraph" w:styleId="Heading1">
    <w:name w:val="heading 1"/>
    <w:basedOn w:val="Normal"/>
    <w:next w:val="Normal"/>
    <w:link w:val="Heading1Char"/>
    <w:uiPriority w:val="9"/>
    <w:qFormat/>
    <w:rsid w:val="00DC509A"/>
    <w:pPr>
      <w:numPr>
        <w:numId w:val="3"/>
      </w:numPr>
      <w:spacing w:before="240" w:line="240" w:lineRule="auto"/>
      <w:ind w:left="284" w:hanging="284"/>
      <w:jc w:val="left"/>
      <w:outlineLvl w:val="0"/>
    </w:pPr>
    <w:rPr>
      <w:caps/>
      <w:sz w:val="24"/>
      <w:szCs w:val="24"/>
    </w:rPr>
  </w:style>
  <w:style w:type="paragraph" w:styleId="Heading2">
    <w:name w:val="heading 2"/>
    <w:basedOn w:val="Heading1"/>
    <w:next w:val="Normal"/>
    <w:link w:val="Heading2Char"/>
    <w:uiPriority w:val="9"/>
    <w:unhideWhenUsed/>
    <w:qFormat/>
    <w:rsid w:val="004D7C6C"/>
    <w:pPr>
      <w:numPr>
        <w:ilvl w:val="1"/>
      </w:numPr>
      <w:ind w:left="357" w:hanging="357"/>
      <w:outlineLvl w:val="1"/>
    </w:pPr>
    <w:rPr>
      <w:caps w:val="0"/>
    </w:rPr>
  </w:style>
  <w:style w:type="paragraph" w:styleId="Heading3">
    <w:name w:val="heading 3"/>
    <w:basedOn w:val="Normal"/>
    <w:next w:val="Normal"/>
    <w:link w:val="Heading3Char"/>
    <w:uiPriority w:val="9"/>
    <w:unhideWhenUsed/>
    <w:qFormat/>
    <w:rsid w:val="00625974"/>
    <w:pPr>
      <w:outlineLvl w:val="2"/>
    </w:pPr>
    <w:rPr>
      <w:b/>
      <w:bCs/>
      <w:i/>
      <w:iCs/>
    </w:rPr>
  </w:style>
  <w:style w:type="paragraph" w:styleId="Heading4">
    <w:name w:val="heading 4"/>
    <w:basedOn w:val="Normal"/>
    <w:next w:val="Normal"/>
    <w:link w:val="Heading4Char"/>
    <w:uiPriority w:val="9"/>
    <w:unhideWhenUsed/>
    <w:rsid w:val="003E60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rsid w:val="003E60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9A"/>
    <w:rPr>
      <w:rFonts w:ascii="Times New Roman" w:eastAsia="MS Mincho" w:hAnsi="Times New Roman" w:cs="Times New Roman"/>
      <w:caps/>
      <w:sz w:val="24"/>
      <w:szCs w:val="24"/>
      <w14:ligatures w14:val="none"/>
    </w:rPr>
  </w:style>
  <w:style w:type="character" w:customStyle="1" w:styleId="Heading2Char">
    <w:name w:val="Heading 2 Char"/>
    <w:basedOn w:val="DefaultParagraphFont"/>
    <w:link w:val="Heading2"/>
    <w:uiPriority w:val="9"/>
    <w:rsid w:val="004D7C6C"/>
    <w:rPr>
      <w:rFonts w:ascii="Times New Roman" w:eastAsia="MS Mincho" w:hAnsi="Times New Roman" w:cs="Times New Roman"/>
      <w:sz w:val="24"/>
      <w:szCs w:val="24"/>
      <w14:ligatures w14:val="none"/>
    </w:rPr>
  </w:style>
  <w:style w:type="character" w:customStyle="1" w:styleId="Heading3Char">
    <w:name w:val="Heading 3 Char"/>
    <w:basedOn w:val="DefaultParagraphFont"/>
    <w:link w:val="Heading3"/>
    <w:uiPriority w:val="9"/>
    <w:rsid w:val="00625974"/>
    <w:rPr>
      <w:rFonts w:ascii="Times New Roman" w:eastAsia="MS Mincho" w:hAnsi="Times New Roman" w:cs="Times New Roman"/>
      <w:b/>
      <w:bCs/>
      <w:i/>
      <w:iCs/>
      <w14:ligatures w14:val="none"/>
    </w:rPr>
  </w:style>
  <w:style w:type="character" w:customStyle="1" w:styleId="Heading4Char">
    <w:name w:val="Heading 4 Char"/>
    <w:basedOn w:val="DefaultParagraphFont"/>
    <w:link w:val="Heading4"/>
    <w:uiPriority w:val="9"/>
    <w:rsid w:val="003E6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22"/>
    <w:rPr>
      <w:rFonts w:eastAsiaTheme="majorEastAsia" w:cstheme="majorBidi"/>
      <w:color w:val="272727" w:themeColor="text1" w:themeTint="D8"/>
    </w:rPr>
  </w:style>
  <w:style w:type="paragraph" w:styleId="Title">
    <w:name w:val="Title"/>
    <w:basedOn w:val="Normal"/>
    <w:next w:val="Normal"/>
    <w:link w:val="TitleChar"/>
    <w:uiPriority w:val="10"/>
    <w:qFormat/>
    <w:rsid w:val="001B1A9F"/>
    <w:pPr>
      <w:framePr w:wrap="around" w:hAnchor="margin" w:xAlign="center" w:yAlign="top"/>
      <w:spacing w:after="0"/>
      <w:suppressOverlap/>
    </w:pPr>
    <w:rPr>
      <w:sz w:val="48"/>
      <w:szCs w:val="48"/>
    </w:rPr>
  </w:style>
  <w:style w:type="character" w:customStyle="1" w:styleId="TitleChar">
    <w:name w:val="Title Char"/>
    <w:basedOn w:val="DefaultParagraphFont"/>
    <w:link w:val="Title"/>
    <w:uiPriority w:val="10"/>
    <w:rsid w:val="001B1A9F"/>
    <w:rPr>
      <w:rFonts w:ascii="Times New Roman" w:eastAsia="MS Mincho" w:hAnsi="Times New Roman" w:cs="Times New Roman"/>
      <w:sz w:val="48"/>
      <w:szCs w:val="48"/>
      <w14:ligatures w14:val="none"/>
    </w:rPr>
  </w:style>
  <w:style w:type="paragraph" w:styleId="Subtitle">
    <w:name w:val="Subtitle"/>
    <w:basedOn w:val="Normal"/>
    <w:next w:val="Normal"/>
    <w:link w:val="SubtitleChar"/>
    <w:uiPriority w:val="11"/>
    <w:rsid w:val="003E6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0E2"/>
    <w:pPr>
      <w:ind w:left="720"/>
    </w:pPr>
  </w:style>
  <w:style w:type="character" w:customStyle="1" w:styleId="QuoteChar">
    <w:name w:val="Quote Char"/>
    <w:basedOn w:val="DefaultParagraphFont"/>
    <w:link w:val="Quote"/>
    <w:uiPriority w:val="29"/>
    <w:rsid w:val="004720E2"/>
    <w:rPr>
      <w:rFonts w:ascii="Times New Roman" w:eastAsia="MS Mincho" w:hAnsi="Times New Roman" w:cs="Times New Roman"/>
      <w14:ligatures w14:val="none"/>
    </w:rPr>
  </w:style>
  <w:style w:type="paragraph" w:styleId="ListParagraph">
    <w:name w:val="List Paragraph"/>
    <w:basedOn w:val="Normal"/>
    <w:uiPriority w:val="34"/>
    <w:qFormat/>
    <w:rsid w:val="00C555C3"/>
    <w:pPr>
      <w:numPr>
        <w:numId w:val="1"/>
      </w:numPr>
      <w:ind w:left="568" w:hanging="284"/>
      <w:contextualSpacing/>
    </w:pPr>
  </w:style>
  <w:style w:type="paragraph" w:styleId="FootnoteText">
    <w:name w:val="footnote text"/>
    <w:basedOn w:val="Normal"/>
    <w:link w:val="FootnoteTextChar"/>
    <w:uiPriority w:val="99"/>
    <w:semiHidden/>
    <w:unhideWhenUsed/>
    <w:rsid w:val="00E91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226"/>
    <w:rPr>
      <w:rFonts w:ascii="Times New Roman" w:eastAsia="MS Mincho" w:hAnsi="Times New Roman" w:cs="Times New Roman"/>
      <w:sz w:val="20"/>
      <w:szCs w:val="20"/>
      <w14:ligatures w14:val="none"/>
    </w:rPr>
  </w:style>
  <w:style w:type="character" w:styleId="FootnoteReference">
    <w:name w:val="footnote reference"/>
    <w:basedOn w:val="DefaultParagraphFont"/>
    <w:uiPriority w:val="99"/>
    <w:semiHidden/>
    <w:unhideWhenUsed/>
    <w:rsid w:val="00E91226"/>
    <w:rPr>
      <w:vertAlign w:val="superscript"/>
    </w:rPr>
  </w:style>
  <w:style w:type="character" w:styleId="Hyperlink">
    <w:name w:val="Hyperlink"/>
    <w:basedOn w:val="DefaultParagraphFont"/>
    <w:uiPriority w:val="99"/>
    <w:unhideWhenUsed/>
    <w:rsid w:val="00AD2355"/>
    <w:rPr>
      <w:color w:val="0563C1" w:themeColor="hyperlink"/>
      <w:u w:val="single"/>
    </w:rPr>
  </w:style>
  <w:style w:type="character" w:styleId="Strong">
    <w:name w:val="Strong"/>
    <w:basedOn w:val="DefaultParagraphFont"/>
    <w:uiPriority w:val="22"/>
    <w:rsid w:val="00F327E5"/>
    <w:rPr>
      <w:b/>
      <w:bCs/>
    </w:rPr>
  </w:style>
  <w:style w:type="paragraph" w:customStyle="1" w:styleId="Heading-Reference">
    <w:name w:val="Heading-Reference"/>
    <w:basedOn w:val="Heading1"/>
    <w:rsid w:val="00C60299"/>
    <w:pPr>
      <w:numPr>
        <w:numId w:val="0"/>
      </w:numPr>
      <w:ind w:left="357" w:hanging="357"/>
    </w:pPr>
    <w:rPr>
      <w:caps w:val="0"/>
    </w:rPr>
  </w:style>
  <w:style w:type="paragraph" w:customStyle="1" w:styleId="Reference-item">
    <w:name w:val="Reference-item"/>
    <w:basedOn w:val="Normal"/>
    <w:qFormat/>
    <w:rsid w:val="00C21DD9"/>
    <w:pPr>
      <w:spacing w:line="240" w:lineRule="auto"/>
      <w:ind w:left="284" w:hanging="284"/>
      <w:jc w:val="left"/>
    </w:pPr>
  </w:style>
  <w:style w:type="paragraph" w:styleId="Header">
    <w:name w:val="header"/>
    <w:basedOn w:val="Normal"/>
    <w:link w:val="HeaderChar"/>
    <w:uiPriority w:val="99"/>
    <w:unhideWhenUsed/>
    <w:rsid w:val="00B33A17"/>
    <w:pPr>
      <w:tabs>
        <w:tab w:val="center" w:pos="4680"/>
        <w:tab w:val="right" w:pos="9360"/>
      </w:tabs>
    </w:pPr>
  </w:style>
  <w:style w:type="character" w:customStyle="1" w:styleId="HeaderChar">
    <w:name w:val="Header Char"/>
    <w:basedOn w:val="DefaultParagraphFont"/>
    <w:link w:val="Header"/>
    <w:uiPriority w:val="99"/>
    <w:rsid w:val="00B33A17"/>
    <w:rPr>
      <w:rFonts w:ascii="Century" w:eastAsia="MS Mincho" w:hAnsi="Century" w:cs="Times New Roman"/>
      <w:szCs w:val="21"/>
      <w14:ligatures w14:val="none"/>
    </w:rPr>
  </w:style>
  <w:style w:type="paragraph" w:styleId="Footer">
    <w:name w:val="footer"/>
    <w:basedOn w:val="Normal"/>
    <w:link w:val="FooterChar"/>
    <w:uiPriority w:val="99"/>
    <w:unhideWhenUsed/>
    <w:rsid w:val="00B33A17"/>
    <w:pPr>
      <w:tabs>
        <w:tab w:val="center" w:pos="4680"/>
        <w:tab w:val="right" w:pos="9360"/>
      </w:tabs>
    </w:pPr>
  </w:style>
  <w:style w:type="character" w:customStyle="1" w:styleId="FooterChar">
    <w:name w:val="Footer Char"/>
    <w:basedOn w:val="DefaultParagraphFont"/>
    <w:link w:val="Footer"/>
    <w:uiPriority w:val="99"/>
    <w:rsid w:val="00B33A17"/>
    <w:rPr>
      <w:rFonts w:ascii="Century" w:eastAsia="MS Mincho" w:hAnsi="Century" w:cs="Times New Roman"/>
      <w:szCs w:val="21"/>
      <w14:ligatures w14:val="none"/>
    </w:rPr>
  </w:style>
  <w:style w:type="paragraph" w:styleId="NoSpacing">
    <w:name w:val="No Spacing"/>
    <w:uiPriority w:val="1"/>
    <w:qFormat/>
    <w:rsid w:val="00660E4B"/>
    <w:pPr>
      <w:widowControl w:val="0"/>
      <w:autoSpaceDE w:val="0"/>
      <w:autoSpaceDN w:val="0"/>
      <w:spacing w:after="0" w:line="240" w:lineRule="auto"/>
      <w:jc w:val="both"/>
      <w:textAlignment w:val="baseline"/>
    </w:pPr>
    <w:rPr>
      <w:rFonts w:ascii="Times New Roman" w:eastAsia="MS Mincho" w:hAnsi="Times New Roman" w:cs="Times New Roman"/>
      <w14:ligatures w14:val="none"/>
    </w:rPr>
  </w:style>
  <w:style w:type="table" w:styleId="TableGrid">
    <w:name w:val="Table Grid"/>
    <w:basedOn w:val="TableNormal"/>
    <w:uiPriority w:val="39"/>
    <w:rsid w:val="00475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15A6"/>
    <w:pPr>
      <w:keepNext/>
      <w:spacing w:after="200" w:line="240" w:lineRule="auto"/>
      <w:jc w:val="left"/>
    </w:pPr>
    <w:rPr>
      <w:i/>
      <w:iCs/>
      <w:sz w:val="18"/>
      <w:szCs w:val="18"/>
    </w:rPr>
  </w:style>
  <w:style w:type="paragraph" w:customStyle="1" w:styleId="Figure">
    <w:name w:val="Figure"/>
    <w:link w:val="FigureChar"/>
    <w:qFormat/>
    <w:rsid w:val="0068664E"/>
    <w:pPr>
      <w:keepNext/>
      <w:spacing w:after="120" w:line="240" w:lineRule="auto"/>
      <w:jc w:val="center"/>
    </w:pPr>
    <w:rPr>
      <w:rFonts w:ascii="Times New Roman" w:eastAsia="MS Mincho" w:hAnsi="Times New Roman" w:cs="Times New Roman"/>
      <w14:ligatures w14:val="none"/>
    </w:rPr>
  </w:style>
  <w:style w:type="character" w:customStyle="1" w:styleId="FigureChar">
    <w:name w:val="Figure Char"/>
    <w:basedOn w:val="DefaultParagraphFont"/>
    <w:link w:val="Figure"/>
    <w:rsid w:val="0068664E"/>
    <w:rPr>
      <w:rFonts w:ascii="Times New Roman" w:eastAsia="MS Mincho" w:hAnsi="Times New Roman" w:cs="Times New Roman"/>
      <w14:ligatures w14:val="none"/>
    </w:rPr>
  </w:style>
  <w:style w:type="character" w:styleId="UnresolvedMention">
    <w:name w:val="Unresolved Mention"/>
    <w:basedOn w:val="DefaultParagraphFont"/>
    <w:uiPriority w:val="99"/>
    <w:semiHidden/>
    <w:unhideWhenUsed/>
    <w:rsid w:val="00AD2355"/>
    <w:rPr>
      <w:color w:val="605E5C"/>
      <w:shd w:val="clear" w:color="auto" w:fill="E1DFDD"/>
    </w:rPr>
  </w:style>
  <w:style w:type="paragraph" w:styleId="IntenseQuote">
    <w:name w:val="Intense Quote"/>
    <w:basedOn w:val="Normal"/>
    <w:next w:val="Normal"/>
    <w:link w:val="IntenseQuoteChar"/>
    <w:uiPriority w:val="30"/>
    <w:rsid w:val="00BC38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38F6"/>
    <w:rPr>
      <w:rFonts w:ascii="Times New Roman" w:eastAsia="MS Mincho" w:hAnsi="Times New Roman" w:cs="Times New Roman"/>
      <w:i/>
      <w:iCs/>
      <w:color w:val="4472C4" w:themeColor="accent1"/>
      <w14:ligatures w14:val="none"/>
    </w:rPr>
  </w:style>
  <w:style w:type="character" w:styleId="IntenseEmphasis">
    <w:name w:val="Intense Emphasis"/>
    <w:basedOn w:val="DefaultParagraphFont"/>
    <w:uiPriority w:val="21"/>
    <w:rsid w:val="00BC38F6"/>
    <w:rPr>
      <w:i/>
      <w:iCs/>
      <w:color w:val="4472C4" w:themeColor="accent1"/>
    </w:rPr>
  </w:style>
  <w:style w:type="paragraph" w:customStyle="1" w:styleId="HeadingAck-Ref">
    <w:name w:val="Heading Ack-Ref"/>
    <w:basedOn w:val="Heading1"/>
    <w:qFormat/>
    <w:rsid w:val="00086158"/>
    <w:pPr>
      <w:numPr>
        <w:numId w:val="0"/>
      </w:numPr>
      <w:ind w:left="284" w:hanging="284"/>
    </w:pPr>
  </w:style>
  <w:style w:type="paragraph" w:customStyle="1" w:styleId="Abstract">
    <w:name w:val="Abstract"/>
    <w:basedOn w:val="Normal"/>
    <w:qFormat/>
    <w:rsid w:val="00112C4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10101010101" TargetMode="External"/><Relationship Id="rId14" Type="http://schemas.openxmlformats.org/officeDocument/2006/relationships/image" Target="media/image3.tm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D0DF6-D5D1-4CE2-BEEF-71AAF3DA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1857</Words>
  <Characters>9471</Characters>
  <Application>Microsoft Office Word</Application>
  <DocSecurity>0</DocSecurity>
  <Lines>287</Lines>
  <Paragraphs>74</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2026-04-09T02:49:00Z</dcterms:created>
  <dcterms:modified xsi:type="dcterms:W3CDTF">2026-04-09T03:02:00Z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9fcdbe-77c1-4701-93eb-126e2506d6ae_Enabled">
    <vt:lpwstr>true</vt:lpwstr>
  </property>
  <property fmtid="{D5CDD505-2E9C-101B-9397-08002B2CF9AE}" pid="3" name="MSIP_Label_599fcdbe-77c1-4701-93eb-126e2506d6ae_SetDate">
    <vt:lpwstr>2026-04-09T02:49:26Z</vt:lpwstr>
  </property>
  <property fmtid="{D5CDD505-2E9C-101B-9397-08002B2CF9AE}" pid="4" name="MSIP_Label_599fcdbe-77c1-4701-93eb-126e2506d6ae_Method">
    <vt:lpwstr>Standard</vt:lpwstr>
  </property>
  <property fmtid="{D5CDD505-2E9C-101B-9397-08002B2CF9AE}" pid="5" name="MSIP_Label_599fcdbe-77c1-4701-93eb-126e2506d6ae_Name">
    <vt:lpwstr>599fcdbe-77c1-4701-93eb-126e2506d6ae</vt:lpwstr>
  </property>
  <property fmtid="{D5CDD505-2E9C-101B-9397-08002B2CF9AE}" pid="6" name="MSIP_Label_599fcdbe-77c1-4701-93eb-126e2506d6ae_SiteId">
    <vt:lpwstr>fe30bbe0-7bc0-4bb6-964f-60db53a84dd3</vt:lpwstr>
  </property>
  <property fmtid="{D5CDD505-2E9C-101B-9397-08002B2CF9AE}" pid="7" name="MSIP_Label_599fcdbe-77c1-4701-93eb-126e2506d6ae_ActionId">
    <vt:lpwstr>cafa4c69-84bd-4422-809e-5f8c4ed1d3ef</vt:lpwstr>
  </property>
  <property fmtid="{D5CDD505-2E9C-101B-9397-08002B2CF9AE}" pid="8" name="MSIP_Label_599fcdbe-77c1-4701-93eb-126e2506d6ae_ContentBits">
    <vt:lpwstr>0</vt:lpwstr>
  </property>
  <property fmtid="{D5CDD505-2E9C-101B-9397-08002B2CF9AE}" pid="9" name="MSIP_Label_599fcdbe-77c1-4701-93eb-126e2506d6ae_Tag">
    <vt:lpwstr>10, 3, 0, 1</vt:lpwstr>
  </property>
</Properties>
</file>